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D3" w:rsidRPr="00193A54" w:rsidRDefault="005C2018" w:rsidP="00193A54">
      <w:pPr>
        <w:spacing w:after="0"/>
        <w:jc w:val="both"/>
        <w:rPr>
          <w:rFonts w:ascii="Times New Roman" w:hAnsi="Times New Roman" w:cs="Times New Roman"/>
        </w:rPr>
      </w:pPr>
      <w:r>
        <w:rPr>
          <w:rFonts w:ascii="Times New Roman" w:hAnsi="Times New Roman"/>
        </w:rPr>
        <w:t>Publisher’s stamp</w:t>
      </w:r>
    </w:p>
    <w:p w:rsidR="005C2018" w:rsidRPr="00B000E6" w:rsidRDefault="005C2018" w:rsidP="00B000E6">
      <w:pPr>
        <w:spacing w:after="0"/>
        <w:jc w:val="center"/>
        <w:rPr>
          <w:rFonts w:ascii="Times New Roman" w:hAnsi="Times New Roman" w:cs="Times New Roman"/>
          <w:b/>
          <w:bCs/>
        </w:rPr>
      </w:pPr>
      <w:r>
        <w:rPr>
          <w:rFonts w:ascii="Times New Roman" w:hAnsi="Times New Roman"/>
          <w:b/>
          <w:bCs/>
        </w:rPr>
        <w:t>PUBLISHING LICENCE AGREEMENT</w:t>
      </w:r>
    </w:p>
    <w:p w:rsidR="005C2018" w:rsidRPr="00B000E6" w:rsidRDefault="005C2018" w:rsidP="00B000E6">
      <w:pPr>
        <w:spacing w:after="0"/>
        <w:jc w:val="center"/>
        <w:rPr>
          <w:rFonts w:ascii="Times New Roman" w:hAnsi="Times New Roman" w:cs="Times New Roman"/>
          <w:b/>
          <w:bCs/>
        </w:rPr>
      </w:pPr>
      <w:r>
        <w:rPr>
          <w:rFonts w:ascii="Times New Roman" w:hAnsi="Times New Roman"/>
          <w:b/>
          <w:bCs/>
        </w:rPr>
        <w:t>NO.</w:t>
      </w:r>
    </w:p>
    <w:p w:rsidR="005C2018" w:rsidRPr="00193A54" w:rsidRDefault="005C2018" w:rsidP="00193A54">
      <w:pPr>
        <w:spacing w:after="0"/>
        <w:jc w:val="both"/>
        <w:rPr>
          <w:rFonts w:ascii="Times New Roman" w:hAnsi="Times New Roman" w:cs="Times New Roman"/>
        </w:rPr>
      </w:pPr>
    </w:p>
    <w:p w:rsidR="005C2018" w:rsidRPr="00193A54" w:rsidRDefault="005C2018" w:rsidP="00193A54">
      <w:pPr>
        <w:spacing w:after="0"/>
        <w:jc w:val="both"/>
        <w:rPr>
          <w:rFonts w:ascii="Times New Roman" w:hAnsi="Times New Roman" w:cs="Times New Roman"/>
        </w:rPr>
      </w:pPr>
      <w:r>
        <w:rPr>
          <w:rFonts w:ascii="Times New Roman" w:hAnsi="Times New Roman"/>
        </w:rPr>
        <w:t>Concluded in Kalisz on (date) ………..……… by and between:</w:t>
      </w:r>
    </w:p>
    <w:p w:rsidR="005C2018" w:rsidRPr="00193A54" w:rsidRDefault="005C2018" w:rsidP="00193A54">
      <w:pPr>
        <w:spacing w:after="0"/>
        <w:jc w:val="both"/>
        <w:rPr>
          <w:rFonts w:ascii="Times New Roman" w:hAnsi="Times New Roman" w:cs="Times New Roman"/>
        </w:rPr>
      </w:pPr>
      <w:r w:rsidRPr="002C7910">
        <w:rPr>
          <w:rFonts w:ascii="Times New Roman" w:hAnsi="Times New Roman"/>
          <w:lang w:val="pl-PL"/>
        </w:rPr>
        <w:t xml:space="preserve">Kaliskie Towarzystwo Przyjaciół Nauk (Kalisz </w:t>
      </w:r>
      <w:proofErr w:type="spellStart"/>
      <w:r w:rsidRPr="002C7910">
        <w:rPr>
          <w:rFonts w:ascii="Times New Roman" w:hAnsi="Times New Roman"/>
          <w:lang w:val="pl-PL"/>
        </w:rPr>
        <w:t>Society</w:t>
      </w:r>
      <w:proofErr w:type="spellEnd"/>
      <w:r w:rsidRPr="002C7910">
        <w:rPr>
          <w:rFonts w:ascii="Times New Roman" w:hAnsi="Times New Roman"/>
          <w:lang w:val="pl-PL"/>
        </w:rPr>
        <w:t xml:space="preserve"> of </w:t>
      </w:r>
      <w:proofErr w:type="spellStart"/>
      <w:r w:rsidRPr="002C7910">
        <w:rPr>
          <w:rFonts w:ascii="Times New Roman" w:hAnsi="Times New Roman"/>
          <w:lang w:val="pl-PL"/>
        </w:rPr>
        <w:t>Friends</w:t>
      </w:r>
      <w:proofErr w:type="spellEnd"/>
      <w:r w:rsidRPr="002C7910">
        <w:rPr>
          <w:rFonts w:ascii="Times New Roman" w:hAnsi="Times New Roman"/>
          <w:lang w:val="pl-PL"/>
        </w:rPr>
        <w:t xml:space="preserve"> of Science), Pl. Św. </w:t>
      </w:r>
      <w:proofErr w:type="spellStart"/>
      <w:r>
        <w:rPr>
          <w:rFonts w:ascii="Times New Roman" w:hAnsi="Times New Roman"/>
        </w:rPr>
        <w:t>Józefa</w:t>
      </w:r>
      <w:proofErr w:type="spellEnd"/>
      <w:r>
        <w:rPr>
          <w:rFonts w:ascii="Times New Roman" w:hAnsi="Times New Roman"/>
        </w:rPr>
        <w:t xml:space="preserve"> 2-4, 62-800 Kalisz</w:t>
      </w:r>
    </w:p>
    <w:p w:rsidR="005C2018" w:rsidRPr="00193A54" w:rsidRDefault="005C2018" w:rsidP="00193A54">
      <w:pPr>
        <w:spacing w:after="0"/>
        <w:jc w:val="both"/>
        <w:rPr>
          <w:rFonts w:ascii="Times New Roman" w:hAnsi="Times New Roman" w:cs="Times New Roman"/>
        </w:rPr>
      </w:pPr>
      <w:r>
        <w:rPr>
          <w:rFonts w:ascii="Times New Roman" w:hAnsi="Times New Roman"/>
        </w:rPr>
        <w:t>Hereinafter referred to as the Publisher</w:t>
      </w:r>
    </w:p>
    <w:p w:rsidR="005C2018" w:rsidRPr="00193A54" w:rsidRDefault="005C2018" w:rsidP="00193A54">
      <w:pPr>
        <w:spacing w:after="0"/>
        <w:jc w:val="both"/>
        <w:rPr>
          <w:rFonts w:ascii="Times New Roman" w:hAnsi="Times New Roman" w:cs="Times New Roman"/>
        </w:rPr>
      </w:pPr>
      <w:r>
        <w:rPr>
          <w:rFonts w:ascii="Times New Roman" w:hAnsi="Times New Roman"/>
        </w:rPr>
        <w:t>Represented by:</w:t>
      </w:r>
    </w:p>
    <w:p w:rsidR="005C2018" w:rsidRPr="00193A54" w:rsidRDefault="005C2018" w:rsidP="00193A54">
      <w:pPr>
        <w:spacing w:after="0"/>
        <w:jc w:val="both"/>
        <w:rPr>
          <w:rFonts w:ascii="Times New Roman" w:hAnsi="Times New Roman" w:cs="Times New Roman"/>
        </w:rPr>
      </w:pPr>
      <w:r>
        <w:rPr>
          <w:rFonts w:ascii="Times New Roman" w:hAnsi="Times New Roman"/>
        </w:rPr>
        <w:t xml:space="preserve">Vice-President </w:t>
      </w:r>
      <w:proofErr w:type="spellStart"/>
      <w:proofErr w:type="gramStart"/>
      <w:r>
        <w:rPr>
          <w:rFonts w:ascii="Times New Roman" w:hAnsi="Times New Roman"/>
        </w:rPr>
        <w:t>dr</w:t>
      </w:r>
      <w:proofErr w:type="spellEnd"/>
      <w:proofErr w:type="gramEnd"/>
      <w:r>
        <w:rPr>
          <w:rFonts w:ascii="Times New Roman" w:hAnsi="Times New Roman"/>
        </w:rPr>
        <w:t xml:space="preserve"> hab. </w:t>
      </w:r>
      <w:proofErr w:type="spellStart"/>
      <w:r>
        <w:rPr>
          <w:rFonts w:ascii="Times New Roman" w:hAnsi="Times New Roman"/>
        </w:rPr>
        <w:t>Piotr</w:t>
      </w:r>
      <w:proofErr w:type="spellEnd"/>
      <w:r>
        <w:rPr>
          <w:rFonts w:ascii="Times New Roman" w:hAnsi="Times New Roman"/>
        </w:rPr>
        <w:t xml:space="preserve"> </w:t>
      </w:r>
      <w:proofErr w:type="spellStart"/>
      <w:r>
        <w:rPr>
          <w:rFonts w:ascii="Times New Roman" w:hAnsi="Times New Roman"/>
        </w:rPr>
        <w:t>Gołdyn</w:t>
      </w:r>
      <w:proofErr w:type="spellEnd"/>
      <w:r>
        <w:rPr>
          <w:rFonts w:ascii="Times New Roman" w:hAnsi="Times New Roman"/>
        </w:rPr>
        <w:t xml:space="preserve">, editor-in-chief of the journal </w:t>
      </w:r>
      <w:proofErr w:type="spellStart"/>
      <w:r>
        <w:rPr>
          <w:rFonts w:ascii="Times New Roman" w:hAnsi="Times New Roman"/>
        </w:rPr>
        <w:t>Polonia</w:t>
      </w:r>
      <w:proofErr w:type="spellEnd"/>
      <w:r>
        <w:rPr>
          <w:rFonts w:ascii="Times New Roman" w:hAnsi="Times New Roman"/>
        </w:rPr>
        <w:t xml:space="preserve"> </w:t>
      </w:r>
      <w:proofErr w:type="spellStart"/>
      <w:r>
        <w:rPr>
          <w:rFonts w:ascii="Times New Roman" w:hAnsi="Times New Roman"/>
        </w:rPr>
        <w:t>Maior</w:t>
      </w:r>
      <w:proofErr w:type="spellEnd"/>
      <w:r>
        <w:rPr>
          <w:rFonts w:ascii="Times New Roman" w:hAnsi="Times New Roman"/>
        </w:rPr>
        <w:t xml:space="preserve"> </w:t>
      </w:r>
      <w:proofErr w:type="spellStart"/>
      <w:r>
        <w:rPr>
          <w:rFonts w:ascii="Times New Roman" w:hAnsi="Times New Roman"/>
        </w:rPr>
        <w:t>Orientalis</w:t>
      </w:r>
      <w:proofErr w:type="spellEnd"/>
    </w:p>
    <w:p w:rsidR="005C2018" w:rsidRPr="00193A54" w:rsidRDefault="005C2018" w:rsidP="00193A54">
      <w:pPr>
        <w:spacing w:after="0"/>
        <w:jc w:val="both"/>
        <w:rPr>
          <w:rFonts w:ascii="Times New Roman" w:hAnsi="Times New Roman" w:cs="Times New Roman"/>
        </w:rPr>
      </w:pPr>
      <w:proofErr w:type="gramStart"/>
      <w:r>
        <w:rPr>
          <w:rFonts w:ascii="Times New Roman" w:hAnsi="Times New Roman"/>
        </w:rPr>
        <w:t>and</w:t>
      </w:r>
      <w:proofErr w:type="gramEnd"/>
    </w:p>
    <w:p w:rsidR="005C2018" w:rsidRPr="00193A54" w:rsidRDefault="005C2018" w:rsidP="00193A54">
      <w:pPr>
        <w:spacing w:after="0"/>
        <w:jc w:val="both"/>
        <w:rPr>
          <w:rFonts w:ascii="Times New Roman" w:hAnsi="Times New Roman" w:cs="Times New Roman"/>
        </w:rPr>
      </w:pPr>
      <w:r>
        <w:rPr>
          <w:rFonts w:ascii="Times New Roman" w:hAnsi="Times New Roman"/>
        </w:rPr>
        <w:t>Mr/Mrs……………………………………………………..………………………………….……</w:t>
      </w:r>
      <w:r w:rsidR="002C7910">
        <w:rPr>
          <w:rFonts w:ascii="Times New Roman" w:hAnsi="Times New Roman"/>
        </w:rPr>
        <w:t>.......</w:t>
      </w:r>
    </w:p>
    <w:p w:rsidR="005C2018" w:rsidRPr="00193A54" w:rsidRDefault="005C2018" w:rsidP="00193A54">
      <w:pPr>
        <w:spacing w:after="0"/>
        <w:jc w:val="both"/>
        <w:rPr>
          <w:rFonts w:ascii="Times New Roman" w:hAnsi="Times New Roman" w:cs="Times New Roman"/>
        </w:rPr>
      </w:pPr>
      <w:r>
        <w:rPr>
          <w:rFonts w:ascii="Times New Roman" w:hAnsi="Times New Roman"/>
        </w:rPr>
        <w:t>Address of residence …………</w:t>
      </w:r>
      <w:r w:rsidR="002C7910">
        <w:rPr>
          <w:rFonts w:ascii="Times New Roman" w:hAnsi="Times New Roman"/>
        </w:rPr>
        <w:t>…………………………………..………………..……………………</w:t>
      </w:r>
    </w:p>
    <w:p w:rsidR="005C2018" w:rsidRPr="00193A54" w:rsidRDefault="005C2018" w:rsidP="00193A54">
      <w:pPr>
        <w:spacing w:after="0"/>
        <w:jc w:val="both"/>
        <w:rPr>
          <w:rFonts w:ascii="Times New Roman" w:hAnsi="Times New Roman" w:cs="Times New Roman"/>
        </w:rPr>
      </w:pPr>
      <w:proofErr w:type="gramStart"/>
      <w:r>
        <w:rPr>
          <w:rFonts w:ascii="Times New Roman" w:hAnsi="Times New Roman"/>
        </w:rPr>
        <w:t>hereinafter</w:t>
      </w:r>
      <w:proofErr w:type="gramEnd"/>
      <w:r>
        <w:rPr>
          <w:rFonts w:ascii="Times New Roman" w:hAnsi="Times New Roman"/>
        </w:rPr>
        <w:t xml:space="preserve"> referred to as the Author</w:t>
      </w:r>
    </w:p>
    <w:p w:rsidR="00193A54" w:rsidRDefault="00193A54" w:rsidP="00193A54">
      <w:pPr>
        <w:spacing w:after="0"/>
        <w:jc w:val="both"/>
        <w:rPr>
          <w:rFonts w:ascii="Times New Roman" w:hAnsi="Times New Roman" w:cs="Times New Roman"/>
          <w:b/>
          <w:bCs/>
        </w:rPr>
      </w:pPr>
    </w:p>
    <w:p w:rsidR="00ED1B8D" w:rsidRPr="00193A54" w:rsidRDefault="00814604" w:rsidP="00193A54">
      <w:pPr>
        <w:spacing w:after="0"/>
        <w:jc w:val="center"/>
        <w:rPr>
          <w:rFonts w:ascii="Times New Roman" w:hAnsi="Times New Roman" w:cs="Times New Roman"/>
          <w:b/>
          <w:bCs/>
          <w:sz w:val="24"/>
          <w:szCs w:val="24"/>
        </w:rPr>
      </w:pPr>
      <w:proofErr w:type="gramStart"/>
      <w:r>
        <w:rPr>
          <w:rFonts w:ascii="Times New Roman" w:hAnsi="Times New Roman"/>
          <w:b/>
          <w:bCs/>
          <w:sz w:val="24"/>
          <w:szCs w:val="24"/>
        </w:rPr>
        <w:t>Article 1.</w:t>
      </w:r>
      <w:proofErr w:type="gramEnd"/>
      <w:r>
        <w:rPr>
          <w:rFonts w:ascii="Times New Roman" w:hAnsi="Times New Roman"/>
          <w:b/>
          <w:bCs/>
          <w:sz w:val="24"/>
          <w:szCs w:val="24"/>
        </w:rPr>
        <w:t xml:space="preserve"> Subject-matter of the Agreement</w:t>
      </w:r>
    </w:p>
    <w:p w:rsidR="00ED1B8D" w:rsidRPr="00193A54" w:rsidRDefault="00ED1B8D" w:rsidP="00193A54">
      <w:pPr>
        <w:spacing w:after="0"/>
        <w:jc w:val="both"/>
        <w:rPr>
          <w:rFonts w:ascii="Times New Roman" w:hAnsi="Times New Roman" w:cs="Times New Roman"/>
        </w:rPr>
      </w:pPr>
      <w:r>
        <w:rPr>
          <w:rFonts w:ascii="Times New Roman" w:hAnsi="Times New Roman"/>
        </w:rPr>
        <w:t>The Author of the work comprising the following paper(s)</w:t>
      </w:r>
    </w:p>
    <w:p w:rsidR="00ED1B8D" w:rsidRPr="00193A54" w:rsidRDefault="00ED1B8D" w:rsidP="00193A54">
      <w:pPr>
        <w:spacing w:after="0"/>
        <w:jc w:val="both"/>
        <w:rPr>
          <w:rFonts w:ascii="Times New Roman" w:hAnsi="Times New Roman" w:cs="Times New Roman"/>
        </w:rPr>
      </w:pPr>
      <w:r>
        <w:rPr>
          <w:rFonts w:ascii="Times New Roman" w:hAnsi="Times New Roman"/>
        </w:rPr>
        <w:t>……………………………………………………………………………………………………………</w:t>
      </w:r>
    </w:p>
    <w:p w:rsidR="00ED1B8D" w:rsidRPr="00193A54" w:rsidRDefault="00ED1B8D" w:rsidP="00193A54">
      <w:pPr>
        <w:spacing w:after="0"/>
        <w:jc w:val="both"/>
        <w:rPr>
          <w:rFonts w:ascii="Times New Roman" w:hAnsi="Times New Roman" w:cs="Times New Roman"/>
        </w:rPr>
      </w:pPr>
      <w:r>
        <w:rPr>
          <w:rFonts w:ascii="Times New Roman" w:hAnsi="Times New Roman"/>
        </w:rPr>
        <w:t>……………………………………………………………………………………………………...……</w:t>
      </w:r>
      <w:r w:rsidR="002C7910">
        <w:rPr>
          <w:rFonts w:ascii="Times New Roman" w:hAnsi="Times New Roman"/>
        </w:rPr>
        <w:t>.</w:t>
      </w:r>
      <w:r>
        <w:rPr>
          <w:rFonts w:ascii="Times New Roman" w:hAnsi="Times New Roman"/>
        </w:rPr>
        <w:t>……………………………………………………………………………………………………………</w:t>
      </w:r>
    </w:p>
    <w:p w:rsidR="00ED1B8D" w:rsidRPr="00193A54" w:rsidRDefault="00ED1B8D" w:rsidP="00193A54">
      <w:pPr>
        <w:spacing w:after="0"/>
        <w:jc w:val="both"/>
        <w:rPr>
          <w:rFonts w:ascii="Times New Roman" w:hAnsi="Times New Roman" w:cs="Times New Roman"/>
        </w:rPr>
      </w:pPr>
      <w:proofErr w:type="gramStart"/>
      <w:r>
        <w:rPr>
          <w:rFonts w:ascii="Times New Roman" w:hAnsi="Times New Roman"/>
        </w:rPr>
        <w:t>hereinafter</w:t>
      </w:r>
      <w:proofErr w:type="gramEnd"/>
      <w:r>
        <w:rPr>
          <w:rFonts w:ascii="Times New Roman" w:hAnsi="Times New Roman"/>
        </w:rPr>
        <w:t xml:space="preserve"> referred to as the Work, included in the contents of the volume (volume and year of publication)</w:t>
      </w:r>
      <w:r w:rsidR="000527E1">
        <w:rPr>
          <w:rFonts w:ascii="Times New Roman" w:hAnsi="Times New Roman"/>
        </w:rPr>
        <w:t xml:space="preserve"> </w:t>
      </w:r>
      <w:r>
        <w:rPr>
          <w:rFonts w:ascii="Times New Roman" w:hAnsi="Times New Roman"/>
        </w:rPr>
        <w:t>....................</w:t>
      </w:r>
    </w:p>
    <w:p w:rsidR="00ED1B8D" w:rsidRPr="00193A54" w:rsidRDefault="00ED1B8D" w:rsidP="00193A54">
      <w:pPr>
        <w:spacing w:after="0"/>
        <w:jc w:val="both"/>
        <w:rPr>
          <w:rFonts w:ascii="Times New Roman" w:hAnsi="Times New Roman" w:cs="Times New Roman"/>
        </w:rPr>
      </w:pPr>
      <w:proofErr w:type="gramStart"/>
      <w:r>
        <w:rPr>
          <w:rFonts w:ascii="Times New Roman" w:hAnsi="Times New Roman"/>
        </w:rPr>
        <w:t>of</w:t>
      </w:r>
      <w:proofErr w:type="gramEnd"/>
      <w:r>
        <w:rPr>
          <w:rFonts w:ascii="Times New Roman" w:hAnsi="Times New Roman"/>
        </w:rPr>
        <w:t xml:space="preserve"> the journal entitled: </w:t>
      </w:r>
    </w:p>
    <w:p w:rsidR="00ED1B8D" w:rsidRPr="00193A54" w:rsidRDefault="00ED1B8D" w:rsidP="00193A54">
      <w:pPr>
        <w:spacing w:after="0"/>
        <w:jc w:val="both"/>
        <w:rPr>
          <w:rFonts w:ascii="Times New Roman" w:hAnsi="Times New Roman" w:cs="Times New Roman"/>
        </w:rPr>
      </w:pPr>
      <w:proofErr w:type="gramStart"/>
      <w:r>
        <w:rPr>
          <w:rFonts w:ascii="Times New Roman" w:hAnsi="Times New Roman"/>
        </w:rPr>
        <w:t>POLONIA MAIOR ORIENTALIS.</w:t>
      </w:r>
      <w:proofErr w:type="gramEnd"/>
      <w:r>
        <w:rPr>
          <w:rFonts w:ascii="Times New Roman" w:hAnsi="Times New Roman"/>
        </w:rPr>
        <w:t xml:space="preserve"> </w:t>
      </w:r>
      <w:proofErr w:type="spellStart"/>
      <w:r>
        <w:rPr>
          <w:rFonts w:ascii="Times New Roman" w:hAnsi="Times New Roman"/>
        </w:rPr>
        <w:t>Studia</w:t>
      </w:r>
      <w:proofErr w:type="spellEnd"/>
      <w:r>
        <w:rPr>
          <w:rFonts w:ascii="Times New Roman" w:hAnsi="Times New Roman"/>
        </w:rPr>
        <w:t xml:space="preserve"> z </w:t>
      </w:r>
      <w:proofErr w:type="spellStart"/>
      <w:r>
        <w:rPr>
          <w:rFonts w:ascii="Times New Roman" w:hAnsi="Times New Roman"/>
        </w:rPr>
        <w:t>dziejów</w:t>
      </w:r>
      <w:proofErr w:type="spellEnd"/>
      <w:r>
        <w:rPr>
          <w:rFonts w:ascii="Times New Roman" w:hAnsi="Times New Roman"/>
        </w:rPr>
        <w:t xml:space="preserve"> Wielkopolski </w:t>
      </w:r>
      <w:proofErr w:type="spellStart"/>
      <w:r>
        <w:rPr>
          <w:rFonts w:ascii="Times New Roman" w:hAnsi="Times New Roman"/>
        </w:rPr>
        <w:t>Wschodniej</w:t>
      </w:r>
      <w:proofErr w:type="spellEnd"/>
      <w:r>
        <w:rPr>
          <w:rFonts w:ascii="Times New Roman" w:hAnsi="Times New Roman"/>
        </w:rPr>
        <w:t xml:space="preserve"> (Studies in the History of Eastern Greater Poland)</w:t>
      </w:r>
    </w:p>
    <w:p w:rsidR="00ED1B8D" w:rsidRPr="00193A54" w:rsidRDefault="00ED1B8D" w:rsidP="00193A54">
      <w:pPr>
        <w:spacing w:after="0"/>
        <w:jc w:val="both"/>
        <w:rPr>
          <w:rFonts w:ascii="Times New Roman" w:hAnsi="Times New Roman" w:cs="Times New Roman"/>
          <w:b/>
          <w:bCs/>
        </w:rPr>
      </w:pPr>
      <w:r>
        <w:rPr>
          <w:rFonts w:ascii="Times New Roman" w:hAnsi="Times New Roman"/>
          <w:b/>
          <w:bCs/>
        </w:rPr>
        <w:t>Declares that:</w:t>
      </w:r>
    </w:p>
    <w:p w:rsidR="00ED1B8D" w:rsidRPr="00193A54" w:rsidRDefault="002C7910" w:rsidP="00193A54">
      <w:pPr>
        <w:pStyle w:val="Akapitzlist"/>
        <w:numPr>
          <w:ilvl w:val="0"/>
          <w:numId w:val="1"/>
        </w:numPr>
        <w:spacing w:after="0"/>
        <w:jc w:val="both"/>
        <w:rPr>
          <w:rFonts w:ascii="Times New Roman" w:hAnsi="Times New Roman" w:cs="Times New Roman"/>
        </w:rPr>
      </w:pPr>
      <w:r>
        <w:rPr>
          <w:rFonts w:ascii="Times New Roman" w:hAnsi="Times New Roman"/>
        </w:rPr>
        <w:t>t</w:t>
      </w:r>
      <w:r w:rsidR="00ED1B8D">
        <w:rPr>
          <w:rFonts w:ascii="Times New Roman" w:hAnsi="Times New Roman"/>
        </w:rPr>
        <w:t>he Work which is the subject-matter of this Agreement is the result of the Author’s own creation and does not infringe the rights or personal rights of third parties;</w:t>
      </w:r>
    </w:p>
    <w:p w:rsidR="00ED1B8D" w:rsidRPr="00193A54" w:rsidRDefault="002C7910" w:rsidP="00193A54">
      <w:pPr>
        <w:pStyle w:val="Akapitzlist"/>
        <w:numPr>
          <w:ilvl w:val="0"/>
          <w:numId w:val="1"/>
        </w:numPr>
        <w:spacing w:after="0"/>
        <w:jc w:val="both"/>
        <w:rPr>
          <w:rFonts w:ascii="Times New Roman" w:hAnsi="Times New Roman" w:cs="Times New Roman"/>
        </w:rPr>
      </w:pPr>
      <w:r>
        <w:rPr>
          <w:rFonts w:ascii="Times New Roman" w:hAnsi="Times New Roman"/>
        </w:rPr>
        <w:t>t</w:t>
      </w:r>
      <w:r w:rsidR="00ED1B8D">
        <w:rPr>
          <w:rFonts w:ascii="Times New Roman" w:hAnsi="Times New Roman"/>
        </w:rPr>
        <w:t>he Author is entitled to conclude and perform this Agreement;</w:t>
      </w:r>
    </w:p>
    <w:p w:rsidR="00814604" w:rsidRPr="00193A54" w:rsidRDefault="002C7910" w:rsidP="00193A54">
      <w:pPr>
        <w:pStyle w:val="Akapitzlist"/>
        <w:numPr>
          <w:ilvl w:val="0"/>
          <w:numId w:val="1"/>
        </w:numPr>
        <w:spacing w:after="0"/>
        <w:jc w:val="both"/>
        <w:rPr>
          <w:rFonts w:ascii="Times New Roman" w:hAnsi="Times New Roman" w:cs="Times New Roman"/>
        </w:rPr>
      </w:pPr>
      <w:r>
        <w:rPr>
          <w:rFonts w:ascii="Times New Roman" w:hAnsi="Times New Roman"/>
        </w:rPr>
        <w:t>t</w:t>
      </w:r>
      <w:r w:rsidR="00ED1B8D">
        <w:rPr>
          <w:rFonts w:ascii="Times New Roman" w:hAnsi="Times New Roman"/>
        </w:rPr>
        <w:t>he Author has obtained permission from persons whose images or statements, artistic or photographic works have been recorded in the Work to use them in the manner specified in this Agreement;</w:t>
      </w:r>
    </w:p>
    <w:p w:rsidR="00814604" w:rsidRPr="00193A54" w:rsidRDefault="002C7910" w:rsidP="00193A54">
      <w:pPr>
        <w:pStyle w:val="Akapitzlist"/>
        <w:numPr>
          <w:ilvl w:val="0"/>
          <w:numId w:val="1"/>
        </w:numPr>
        <w:spacing w:after="0"/>
        <w:jc w:val="both"/>
        <w:rPr>
          <w:rFonts w:ascii="Times New Roman" w:hAnsi="Times New Roman" w:cs="Times New Roman"/>
        </w:rPr>
      </w:pPr>
      <w:proofErr w:type="gramStart"/>
      <w:r>
        <w:rPr>
          <w:rFonts w:ascii="Times New Roman" w:hAnsi="Times New Roman"/>
        </w:rPr>
        <w:t>t</w:t>
      </w:r>
      <w:r w:rsidR="00814604">
        <w:rPr>
          <w:rFonts w:ascii="Times New Roman" w:hAnsi="Times New Roman"/>
        </w:rPr>
        <w:t>he</w:t>
      </w:r>
      <w:proofErr w:type="gramEnd"/>
      <w:r w:rsidR="00814604">
        <w:rPr>
          <w:rFonts w:ascii="Times New Roman" w:hAnsi="Times New Roman"/>
        </w:rPr>
        <w:t xml:space="preserve"> Work is an original work not previously published.</w:t>
      </w:r>
    </w:p>
    <w:p w:rsidR="00814604" w:rsidRPr="00193A54" w:rsidRDefault="00814604" w:rsidP="00193A54">
      <w:pPr>
        <w:spacing w:after="0"/>
        <w:jc w:val="both"/>
        <w:rPr>
          <w:rFonts w:ascii="Times New Roman" w:hAnsi="Times New Roman" w:cs="Times New Roman"/>
          <w:b/>
          <w:color w:val="000000"/>
          <w:spacing w:val="1"/>
        </w:rPr>
      </w:pPr>
    </w:p>
    <w:p w:rsidR="00814604" w:rsidRDefault="00814604" w:rsidP="00193A54">
      <w:pPr>
        <w:spacing w:after="0"/>
        <w:jc w:val="center"/>
        <w:rPr>
          <w:rFonts w:ascii="Times New Roman" w:hAnsi="Times New Roman" w:cs="Times New Roman"/>
          <w:b/>
          <w:color w:val="000000"/>
          <w:spacing w:val="-1"/>
          <w:sz w:val="24"/>
          <w:szCs w:val="24"/>
        </w:rPr>
      </w:pPr>
      <w:proofErr w:type="gramStart"/>
      <w:r>
        <w:rPr>
          <w:rFonts w:ascii="Times New Roman" w:hAnsi="Times New Roman"/>
          <w:b/>
          <w:sz w:val="24"/>
          <w:szCs w:val="24"/>
        </w:rPr>
        <w:t>Article 2.</w:t>
      </w:r>
      <w:proofErr w:type="gramEnd"/>
      <w:r>
        <w:rPr>
          <w:rFonts w:ascii="Times New Roman" w:hAnsi="Times New Roman"/>
          <w:b/>
          <w:color w:val="000000"/>
          <w:sz w:val="24"/>
          <w:szCs w:val="24"/>
        </w:rPr>
        <w:t xml:space="preserve"> Licence to the Publisher</w:t>
      </w:r>
    </w:p>
    <w:p w:rsidR="00193A54" w:rsidRPr="00193A54" w:rsidRDefault="00193A54" w:rsidP="00193A54">
      <w:pPr>
        <w:spacing w:after="0"/>
        <w:jc w:val="center"/>
        <w:rPr>
          <w:rFonts w:ascii="Times New Roman" w:hAnsi="Times New Roman" w:cs="Times New Roman"/>
          <w:b/>
          <w:color w:val="000000"/>
          <w:spacing w:val="-1"/>
          <w:sz w:val="24"/>
          <w:szCs w:val="24"/>
        </w:rPr>
      </w:pPr>
    </w:p>
    <w:p w:rsidR="00814604" w:rsidRPr="00193A54" w:rsidRDefault="00814604" w:rsidP="00193A54">
      <w:pPr>
        <w:pStyle w:val="Akapitzlist"/>
        <w:numPr>
          <w:ilvl w:val="0"/>
          <w:numId w:val="2"/>
        </w:numPr>
        <w:spacing w:after="0"/>
        <w:jc w:val="both"/>
        <w:rPr>
          <w:rFonts w:ascii="Times New Roman" w:hAnsi="Times New Roman" w:cs="Times New Roman"/>
          <w:bCs/>
          <w:color w:val="000000"/>
          <w:spacing w:val="-1"/>
        </w:rPr>
      </w:pPr>
      <w:r>
        <w:rPr>
          <w:rFonts w:ascii="Times New Roman" w:hAnsi="Times New Roman"/>
          <w:bCs/>
          <w:color w:val="000000"/>
        </w:rPr>
        <w:t>As of the date of signing of this Agreement, the Author grants t</w:t>
      </w:r>
      <w:r w:rsidR="00D11871">
        <w:rPr>
          <w:rFonts w:ascii="Times New Roman" w:hAnsi="Times New Roman"/>
          <w:bCs/>
          <w:color w:val="000000"/>
        </w:rPr>
        <w:t>he Publisher, free of charge, a </w:t>
      </w:r>
      <w:r>
        <w:rPr>
          <w:rFonts w:ascii="Times New Roman" w:hAnsi="Times New Roman"/>
          <w:bCs/>
          <w:color w:val="000000"/>
        </w:rPr>
        <w:t>non-exclusive, perpetual licence to use the Work for multiple publication and distribution on all known media, in all known fields of exploitation, and in particular to:</w:t>
      </w:r>
    </w:p>
    <w:p w:rsidR="00814604" w:rsidRPr="00193A54" w:rsidRDefault="00814604"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t>record the Work, reproduce the Work by any technique (including but not limited to printing and recording in electronic form) on any known media (including but not limited to IT, electronic and printed media) and in any IT systems (especially Internet),</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t>introduce the Work into computer memory, distribute the Work and copies of reproductions of the Work, market the Work and copies of reproductions of the Work;</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t>publicly perform, reproduce, exhibit and display the Work, to lend, rent and lease the Work and copies of reproductions of the Work;</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t>make available, market and distribute the Work and copies of reproductions of the Work via IT networks, in particular the Internet, including to promote or advertise the Work, journal or the publisher;</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t>incorporate the Work into a collective work;</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r>
        <w:rPr>
          <w:rFonts w:ascii="Times New Roman" w:hAnsi="Times New Roman"/>
          <w:bCs/>
          <w:color w:val="000000"/>
        </w:rPr>
        <w:lastRenderedPageBreak/>
        <w:t>make the Work available electronically in such a way that anyone can access it from a place and at a time individually chosen by them, in particular via the Internet;</w:t>
      </w:r>
    </w:p>
    <w:p w:rsidR="00836A60" w:rsidRPr="00193A54" w:rsidRDefault="00836A60" w:rsidP="00193A54">
      <w:pPr>
        <w:pStyle w:val="Akapitzlist"/>
        <w:numPr>
          <w:ilvl w:val="0"/>
          <w:numId w:val="3"/>
        </w:numPr>
        <w:spacing w:after="0"/>
        <w:jc w:val="both"/>
        <w:rPr>
          <w:rFonts w:ascii="Times New Roman" w:hAnsi="Times New Roman" w:cs="Times New Roman"/>
          <w:bCs/>
          <w:color w:val="000000"/>
          <w:spacing w:val="-1"/>
        </w:rPr>
      </w:pPr>
      <w:proofErr w:type="gramStart"/>
      <w:r>
        <w:rPr>
          <w:rFonts w:ascii="Times New Roman" w:hAnsi="Times New Roman"/>
          <w:bCs/>
          <w:color w:val="000000"/>
        </w:rPr>
        <w:t>upload</w:t>
      </w:r>
      <w:proofErr w:type="gramEnd"/>
      <w:r>
        <w:rPr>
          <w:rFonts w:ascii="Times New Roman" w:hAnsi="Times New Roman"/>
          <w:bCs/>
          <w:color w:val="000000"/>
        </w:rPr>
        <w:t xml:space="preserve"> the metadata of the Work and the Work to commercial and non-commercial journal indexing databases.</w:t>
      </w:r>
    </w:p>
    <w:p w:rsidR="00836A60" w:rsidRPr="00193A54" w:rsidRDefault="00836A60" w:rsidP="00193A54">
      <w:pPr>
        <w:pStyle w:val="Akapitzlist"/>
        <w:numPr>
          <w:ilvl w:val="0"/>
          <w:numId w:val="2"/>
        </w:numPr>
        <w:spacing w:after="0"/>
        <w:jc w:val="both"/>
        <w:rPr>
          <w:rFonts w:ascii="Times New Roman" w:hAnsi="Times New Roman" w:cs="Times New Roman"/>
          <w:bCs/>
          <w:color w:val="000000"/>
          <w:spacing w:val="-1"/>
        </w:rPr>
      </w:pPr>
      <w:r>
        <w:rPr>
          <w:rFonts w:ascii="Times New Roman" w:hAnsi="Times New Roman"/>
          <w:bCs/>
          <w:color w:val="000000"/>
        </w:rPr>
        <w:t>By virtue of this Agreement, the Author grants the Publisher a non-exclusive licence to use derivative rights in the Work to the extent indicated herein.</w:t>
      </w:r>
    </w:p>
    <w:p w:rsidR="00836A60" w:rsidRPr="00193A54" w:rsidRDefault="00836A60" w:rsidP="00193A54">
      <w:pPr>
        <w:pStyle w:val="Akapitzlist"/>
        <w:numPr>
          <w:ilvl w:val="0"/>
          <w:numId w:val="2"/>
        </w:numPr>
        <w:spacing w:after="0"/>
        <w:jc w:val="both"/>
        <w:rPr>
          <w:rFonts w:ascii="Times New Roman" w:hAnsi="Times New Roman" w:cs="Times New Roman"/>
          <w:bCs/>
          <w:color w:val="000000"/>
          <w:spacing w:val="-1"/>
        </w:rPr>
      </w:pPr>
      <w:r>
        <w:rPr>
          <w:rFonts w:ascii="Times New Roman" w:hAnsi="Times New Roman"/>
          <w:bCs/>
          <w:color w:val="000000"/>
        </w:rPr>
        <w:t>The Publisher is entitled to upload the metadata of the Work and the Work to commercial and non-commercial journal indexing databases.</w:t>
      </w:r>
    </w:p>
    <w:p w:rsidR="00836A60" w:rsidRPr="00193A54" w:rsidRDefault="00836A60" w:rsidP="00193A54">
      <w:pPr>
        <w:pStyle w:val="Akapitzlist"/>
        <w:numPr>
          <w:ilvl w:val="0"/>
          <w:numId w:val="2"/>
        </w:numPr>
        <w:spacing w:after="0"/>
        <w:jc w:val="both"/>
        <w:rPr>
          <w:rFonts w:ascii="Times New Roman" w:hAnsi="Times New Roman" w:cs="Times New Roman"/>
          <w:bCs/>
          <w:color w:val="000000"/>
          <w:spacing w:val="-1"/>
        </w:rPr>
      </w:pPr>
      <w:r>
        <w:rPr>
          <w:rFonts w:ascii="Times New Roman" w:hAnsi="Times New Roman"/>
          <w:bCs/>
          <w:color w:val="000000"/>
        </w:rPr>
        <w:t>The licences referred to in this Agreement are not limited in terms of quantity, time or territory.</w:t>
      </w:r>
    </w:p>
    <w:p w:rsidR="00836A60" w:rsidRPr="00193A54" w:rsidRDefault="00836A60" w:rsidP="00193A54">
      <w:pPr>
        <w:pStyle w:val="Akapitzlist"/>
        <w:numPr>
          <w:ilvl w:val="0"/>
          <w:numId w:val="2"/>
        </w:numPr>
        <w:spacing w:after="0"/>
        <w:jc w:val="both"/>
        <w:rPr>
          <w:rFonts w:ascii="Times New Roman" w:hAnsi="Times New Roman" w:cs="Times New Roman"/>
          <w:bCs/>
          <w:color w:val="000000"/>
          <w:spacing w:val="-1"/>
        </w:rPr>
      </w:pPr>
      <w:r>
        <w:rPr>
          <w:rFonts w:ascii="Times New Roman" w:hAnsi="Times New Roman"/>
          <w:bCs/>
          <w:color w:val="000000"/>
        </w:rPr>
        <w:t>The Publisher may grant further licences or sub-licences for the use of the Work within the scope indicated in Article 2 hereof, or of other materials covered by the Work in whole or in parts, derivative works, adaptations of the Work, including Creative Commons licences in accordance with the current models published by the Creative Commons organisation, in particular the Attribution 4.0 International (CC BY 4.0) licence or its latest version or its other language version.</w:t>
      </w:r>
    </w:p>
    <w:p w:rsidR="00CD0CA7" w:rsidRPr="00193A54" w:rsidRDefault="00CD0CA7" w:rsidP="00193A54">
      <w:pPr>
        <w:spacing w:after="0"/>
        <w:ind w:left="360"/>
        <w:jc w:val="both"/>
        <w:rPr>
          <w:rFonts w:ascii="Times New Roman" w:hAnsi="Times New Roman" w:cs="Times New Roman"/>
          <w:bCs/>
          <w:color w:val="000000"/>
          <w:spacing w:val="-1"/>
        </w:rPr>
      </w:pPr>
    </w:p>
    <w:p w:rsidR="00CD0CA7" w:rsidRPr="00193A54" w:rsidRDefault="00CD0CA7" w:rsidP="00193A54">
      <w:pPr>
        <w:spacing w:after="0"/>
        <w:jc w:val="center"/>
        <w:rPr>
          <w:rFonts w:ascii="Times New Roman" w:hAnsi="Times New Roman" w:cs="Times New Roman"/>
          <w:b/>
          <w:bCs/>
          <w:sz w:val="24"/>
          <w:szCs w:val="24"/>
        </w:rPr>
      </w:pPr>
      <w:proofErr w:type="gramStart"/>
      <w:r>
        <w:rPr>
          <w:rFonts w:ascii="Times New Roman" w:hAnsi="Times New Roman"/>
          <w:b/>
          <w:bCs/>
          <w:sz w:val="24"/>
          <w:szCs w:val="24"/>
        </w:rPr>
        <w:t>Article 3.</w:t>
      </w:r>
      <w:proofErr w:type="gramEnd"/>
      <w:r>
        <w:rPr>
          <w:rFonts w:ascii="Times New Roman" w:hAnsi="Times New Roman"/>
          <w:b/>
          <w:bCs/>
          <w:sz w:val="24"/>
          <w:szCs w:val="24"/>
        </w:rPr>
        <w:t xml:space="preserve"> Requirements for the Work</w:t>
      </w:r>
    </w:p>
    <w:p w:rsidR="00CD0CA7" w:rsidRPr="00193A54" w:rsidRDefault="00CD0CA7" w:rsidP="00193A54">
      <w:pPr>
        <w:pStyle w:val="Akapitzlist"/>
        <w:numPr>
          <w:ilvl w:val="0"/>
          <w:numId w:val="4"/>
        </w:numPr>
        <w:spacing w:after="0"/>
        <w:jc w:val="both"/>
        <w:rPr>
          <w:rFonts w:ascii="Times New Roman" w:hAnsi="Times New Roman" w:cs="Times New Roman"/>
          <w:bCs/>
          <w:color w:val="000000"/>
          <w:spacing w:val="-1"/>
        </w:rPr>
      </w:pPr>
      <w:r>
        <w:rPr>
          <w:rFonts w:ascii="Times New Roman" w:hAnsi="Times New Roman"/>
          <w:bCs/>
          <w:color w:val="000000"/>
        </w:rPr>
        <w:t>The Author represents and warrants that:</w:t>
      </w:r>
    </w:p>
    <w:p w:rsidR="00CD0CA7" w:rsidRPr="00193A54" w:rsidRDefault="00CD0CA7" w:rsidP="00193A54">
      <w:pPr>
        <w:pStyle w:val="Akapitzlist"/>
        <w:numPr>
          <w:ilvl w:val="0"/>
          <w:numId w:val="5"/>
        </w:numPr>
        <w:spacing w:after="0"/>
        <w:jc w:val="both"/>
        <w:rPr>
          <w:rFonts w:ascii="Times New Roman" w:hAnsi="Times New Roman" w:cs="Times New Roman"/>
          <w:bCs/>
          <w:color w:val="000000"/>
          <w:spacing w:val="-1"/>
        </w:rPr>
      </w:pPr>
      <w:r>
        <w:rPr>
          <w:rFonts w:ascii="Times New Roman" w:hAnsi="Times New Roman"/>
          <w:bCs/>
          <w:color w:val="000000"/>
        </w:rPr>
        <w:t>the Work meets the substantive, formal and linguistic requirements applicable to this type of Work;</w:t>
      </w:r>
    </w:p>
    <w:p w:rsidR="00CD0CA7" w:rsidRPr="00193A54" w:rsidRDefault="00CD0CA7" w:rsidP="00193A54">
      <w:pPr>
        <w:pStyle w:val="Akapitzlist"/>
        <w:numPr>
          <w:ilvl w:val="0"/>
          <w:numId w:val="5"/>
        </w:numPr>
        <w:spacing w:after="0"/>
        <w:jc w:val="both"/>
        <w:rPr>
          <w:rFonts w:ascii="Times New Roman" w:hAnsi="Times New Roman" w:cs="Times New Roman"/>
          <w:bCs/>
          <w:color w:val="000000"/>
          <w:spacing w:val="-1"/>
        </w:rPr>
      </w:pPr>
      <w:r>
        <w:rPr>
          <w:rFonts w:ascii="Times New Roman" w:hAnsi="Times New Roman"/>
          <w:bCs/>
          <w:color w:val="000000"/>
        </w:rPr>
        <w:t>the Author shall deliver the final and complete version of the Work in the form of an electronic file within 14 working days after the conclusion of this Agreement, if it has not been delivered at the time of conclusion of this Agreement;</w:t>
      </w:r>
    </w:p>
    <w:p w:rsidR="00CD0CA7" w:rsidRPr="00193A54" w:rsidRDefault="00CD0CA7" w:rsidP="00193A54">
      <w:pPr>
        <w:pStyle w:val="Akapitzlist"/>
        <w:numPr>
          <w:ilvl w:val="0"/>
          <w:numId w:val="5"/>
        </w:numPr>
        <w:spacing w:after="0"/>
        <w:jc w:val="both"/>
        <w:rPr>
          <w:rFonts w:ascii="Times New Roman" w:hAnsi="Times New Roman" w:cs="Times New Roman"/>
          <w:bCs/>
          <w:color w:val="000000"/>
          <w:spacing w:val="-1"/>
        </w:rPr>
      </w:pPr>
      <w:r>
        <w:rPr>
          <w:rFonts w:ascii="Times New Roman" w:hAnsi="Times New Roman"/>
          <w:bCs/>
          <w:color w:val="000000"/>
        </w:rPr>
        <w:t>if third party content, in particular illustrations, is used in the Work, the Author shall deliver legally required consents or licences within 30 working days after the conclusion of this Agreement, if they have not been delivered to the Publisher at the time of conclusion of this Agreement.</w:t>
      </w:r>
    </w:p>
    <w:p w:rsidR="00877C13" w:rsidRDefault="00877C13" w:rsidP="00193A54">
      <w:pPr>
        <w:pStyle w:val="Akapitzlist"/>
        <w:numPr>
          <w:ilvl w:val="0"/>
          <w:numId w:val="4"/>
        </w:numPr>
        <w:spacing w:after="0"/>
        <w:jc w:val="both"/>
        <w:rPr>
          <w:rFonts w:ascii="Times New Roman" w:hAnsi="Times New Roman" w:cs="Times New Roman"/>
          <w:bCs/>
          <w:color w:val="000000"/>
          <w:spacing w:val="-1"/>
        </w:rPr>
      </w:pPr>
      <w:r>
        <w:rPr>
          <w:rFonts w:ascii="Times New Roman" w:hAnsi="Times New Roman"/>
          <w:bCs/>
          <w:color w:val="000000"/>
        </w:rPr>
        <w:t>The Publisher is entitled to withdraw from the Agreement if the Author fails to deliver the Work consistent with the Agreement and, despite setting an additional deadline of no less than 14 days, does not fulfil the requirements necessary for the publication of the Work. The right of withdrawal may be exercised no later than 6 months from the date of the Author’s infringement of the Agreement.</w:t>
      </w:r>
    </w:p>
    <w:p w:rsidR="00193A54" w:rsidRPr="00193A54" w:rsidRDefault="00193A54" w:rsidP="00193A54">
      <w:pPr>
        <w:spacing w:after="0"/>
        <w:jc w:val="both"/>
        <w:rPr>
          <w:rFonts w:ascii="Times New Roman" w:hAnsi="Times New Roman" w:cs="Times New Roman"/>
          <w:bCs/>
          <w:color w:val="000000"/>
          <w:spacing w:val="-1"/>
        </w:rPr>
      </w:pPr>
    </w:p>
    <w:p w:rsidR="00877C13" w:rsidRDefault="00877C13" w:rsidP="00193A54">
      <w:pPr>
        <w:spacing w:after="0"/>
        <w:jc w:val="center"/>
        <w:rPr>
          <w:rFonts w:ascii="Times New Roman" w:hAnsi="Times New Roman" w:cs="Times New Roman"/>
          <w:b/>
          <w:bCs/>
          <w:sz w:val="24"/>
          <w:szCs w:val="24"/>
        </w:rPr>
      </w:pPr>
      <w:proofErr w:type="gramStart"/>
      <w:r>
        <w:rPr>
          <w:rFonts w:ascii="Times New Roman" w:hAnsi="Times New Roman"/>
          <w:b/>
          <w:bCs/>
          <w:sz w:val="24"/>
          <w:szCs w:val="24"/>
        </w:rPr>
        <w:t>Article 4.</w:t>
      </w:r>
      <w:proofErr w:type="gramEnd"/>
      <w:r>
        <w:rPr>
          <w:rFonts w:ascii="Times New Roman" w:hAnsi="Times New Roman"/>
          <w:b/>
          <w:bCs/>
          <w:sz w:val="24"/>
          <w:szCs w:val="24"/>
        </w:rPr>
        <w:t xml:space="preserve"> Rules for publication of the Work</w:t>
      </w:r>
    </w:p>
    <w:p w:rsidR="00193A54" w:rsidRPr="00193A54" w:rsidRDefault="00193A54" w:rsidP="00193A54">
      <w:pPr>
        <w:spacing w:after="0"/>
        <w:jc w:val="center"/>
        <w:rPr>
          <w:rFonts w:ascii="Times New Roman" w:hAnsi="Times New Roman" w:cs="Times New Roman"/>
          <w:b/>
          <w:bCs/>
          <w:sz w:val="24"/>
          <w:szCs w:val="24"/>
        </w:rPr>
      </w:pPr>
    </w:p>
    <w:p w:rsidR="00FE58EF" w:rsidRPr="00193A54" w:rsidRDefault="00FE58EF" w:rsidP="00193A54">
      <w:pPr>
        <w:pStyle w:val="Akapitzlist"/>
        <w:numPr>
          <w:ilvl w:val="0"/>
          <w:numId w:val="6"/>
        </w:numPr>
        <w:spacing w:after="0"/>
        <w:jc w:val="both"/>
        <w:rPr>
          <w:rFonts w:ascii="Times New Roman" w:hAnsi="Times New Roman" w:cs="Times New Roman"/>
          <w:bCs/>
          <w:color w:val="000000"/>
          <w:spacing w:val="-1"/>
        </w:rPr>
      </w:pPr>
      <w:r>
        <w:rPr>
          <w:rFonts w:ascii="Times New Roman" w:hAnsi="Times New Roman"/>
          <w:bCs/>
          <w:color w:val="000000"/>
        </w:rPr>
        <w:t xml:space="preserve">The Publisher is obliged to respect the Author’s personal </w:t>
      </w:r>
      <w:r w:rsidR="002C7910">
        <w:rPr>
          <w:rFonts w:ascii="Times New Roman" w:hAnsi="Times New Roman"/>
          <w:bCs/>
          <w:color w:val="000000"/>
        </w:rPr>
        <w:t>rights;</w:t>
      </w:r>
      <w:r>
        <w:rPr>
          <w:rFonts w:ascii="Times New Roman" w:hAnsi="Times New Roman"/>
          <w:bCs/>
          <w:color w:val="000000"/>
        </w:rPr>
        <w:t xml:space="preserve"> in particular the Publisher grants the Author the right to make author’s corrections.</w:t>
      </w:r>
    </w:p>
    <w:p w:rsidR="00FE58EF" w:rsidRPr="00193A54" w:rsidRDefault="00FE58EF" w:rsidP="00193A54">
      <w:pPr>
        <w:pStyle w:val="Akapitzlist"/>
        <w:numPr>
          <w:ilvl w:val="0"/>
          <w:numId w:val="6"/>
        </w:numPr>
        <w:spacing w:after="0"/>
        <w:jc w:val="both"/>
        <w:rPr>
          <w:rFonts w:ascii="Times New Roman" w:hAnsi="Times New Roman" w:cs="Times New Roman"/>
          <w:bCs/>
          <w:color w:val="000000"/>
          <w:spacing w:val="-1"/>
        </w:rPr>
      </w:pPr>
      <w:r>
        <w:rPr>
          <w:rFonts w:ascii="Times New Roman" w:hAnsi="Times New Roman"/>
          <w:bCs/>
          <w:color w:val="000000"/>
        </w:rPr>
        <w:t>The Publisher has the right to make editorial changes to the Work.</w:t>
      </w:r>
    </w:p>
    <w:p w:rsidR="00FE58EF" w:rsidRDefault="00FE58EF" w:rsidP="00193A54">
      <w:pPr>
        <w:pStyle w:val="Akapitzlist"/>
        <w:numPr>
          <w:ilvl w:val="0"/>
          <w:numId w:val="6"/>
        </w:numPr>
        <w:spacing w:after="0"/>
        <w:jc w:val="both"/>
        <w:rPr>
          <w:rFonts w:ascii="Times New Roman" w:hAnsi="Times New Roman" w:cs="Times New Roman"/>
          <w:bCs/>
          <w:color w:val="000000"/>
          <w:spacing w:val="-1"/>
        </w:rPr>
      </w:pPr>
      <w:r>
        <w:rPr>
          <w:rFonts w:ascii="Times New Roman" w:hAnsi="Times New Roman"/>
          <w:bCs/>
          <w:color w:val="000000"/>
        </w:rPr>
        <w:t>The number of copies of the Work in each edition and the method of publication, retail and wholesale price of the copies shall be determined by the Publisher.</w:t>
      </w:r>
    </w:p>
    <w:p w:rsidR="00193A54" w:rsidRPr="00193A54" w:rsidRDefault="00193A54" w:rsidP="00193A54">
      <w:pPr>
        <w:spacing w:after="0"/>
        <w:jc w:val="both"/>
        <w:rPr>
          <w:rFonts w:ascii="Times New Roman" w:hAnsi="Times New Roman" w:cs="Times New Roman"/>
          <w:bCs/>
          <w:color w:val="000000"/>
          <w:spacing w:val="-1"/>
        </w:rPr>
      </w:pPr>
    </w:p>
    <w:p w:rsidR="00FE58EF" w:rsidRDefault="00FE58EF" w:rsidP="00193A54">
      <w:pPr>
        <w:spacing w:after="0"/>
        <w:jc w:val="center"/>
        <w:rPr>
          <w:rFonts w:ascii="Times New Roman" w:hAnsi="Times New Roman" w:cs="Times New Roman"/>
          <w:b/>
          <w:bCs/>
          <w:sz w:val="24"/>
          <w:szCs w:val="24"/>
        </w:rPr>
      </w:pPr>
      <w:proofErr w:type="gramStart"/>
      <w:r>
        <w:rPr>
          <w:rFonts w:ascii="Times New Roman" w:hAnsi="Times New Roman"/>
          <w:b/>
          <w:bCs/>
          <w:sz w:val="24"/>
          <w:szCs w:val="24"/>
        </w:rPr>
        <w:t>Article 5.</w:t>
      </w:r>
      <w:proofErr w:type="gramEnd"/>
      <w:r>
        <w:rPr>
          <w:rFonts w:ascii="Times New Roman" w:hAnsi="Times New Roman"/>
          <w:b/>
          <w:bCs/>
          <w:sz w:val="24"/>
          <w:szCs w:val="24"/>
        </w:rPr>
        <w:t xml:space="preserve"> Final provisions</w:t>
      </w:r>
    </w:p>
    <w:p w:rsidR="00193A54" w:rsidRPr="00193A54" w:rsidRDefault="00193A54" w:rsidP="00193A54">
      <w:pPr>
        <w:spacing w:after="0"/>
        <w:jc w:val="center"/>
        <w:rPr>
          <w:rFonts w:ascii="Times New Roman" w:hAnsi="Times New Roman" w:cs="Times New Roman"/>
          <w:b/>
          <w:bCs/>
          <w:sz w:val="24"/>
          <w:szCs w:val="24"/>
        </w:rPr>
      </w:pPr>
    </w:p>
    <w:p w:rsidR="00FE58EF" w:rsidRPr="00193A54" w:rsidRDefault="00FE58EF" w:rsidP="00193A54">
      <w:pPr>
        <w:pStyle w:val="Akapitzlist"/>
        <w:numPr>
          <w:ilvl w:val="0"/>
          <w:numId w:val="7"/>
        </w:numPr>
        <w:spacing w:after="0"/>
        <w:jc w:val="both"/>
        <w:rPr>
          <w:rFonts w:ascii="Times New Roman" w:hAnsi="Times New Roman" w:cs="Times New Roman"/>
          <w:bCs/>
          <w:color w:val="000000"/>
          <w:spacing w:val="-1"/>
        </w:rPr>
      </w:pPr>
      <w:r>
        <w:rPr>
          <w:rFonts w:ascii="Times New Roman" w:hAnsi="Times New Roman"/>
          <w:bCs/>
          <w:color w:val="000000"/>
        </w:rPr>
        <w:t xml:space="preserve">The provisions of the Act on Copyright and Related Rights and the Civil Code shall apply </w:t>
      </w:r>
      <w:r>
        <w:rPr>
          <w:rFonts w:ascii="Times New Roman" w:hAnsi="Times New Roman"/>
          <w:bCs/>
          <w:i/>
          <w:iCs/>
          <w:color w:val="000000"/>
        </w:rPr>
        <w:t>mutatis mutandis</w:t>
      </w:r>
      <w:r>
        <w:rPr>
          <w:rFonts w:ascii="Times New Roman" w:hAnsi="Times New Roman"/>
          <w:bCs/>
          <w:color w:val="000000"/>
        </w:rPr>
        <w:t xml:space="preserve"> to matters not regulated by this Agreement.</w:t>
      </w:r>
    </w:p>
    <w:p w:rsidR="00FE58EF" w:rsidRPr="00193A54" w:rsidRDefault="00FE58EF" w:rsidP="00193A54">
      <w:pPr>
        <w:pStyle w:val="Akapitzlist"/>
        <w:numPr>
          <w:ilvl w:val="0"/>
          <w:numId w:val="7"/>
        </w:numPr>
        <w:spacing w:after="0"/>
        <w:jc w:val="both"/>
        <w:rPr>
          <w:rFonts w:ascii="Times New Roman" w:hAnsi="Times New Roman" w:cs="Times New Roman"/>
          <w:bCs/>
          <w:color w:val="000000"/>
          <w:spacing w:val="-1"/>
        </w:rPr>
      </w:pPr>
      <w:r>
        <w:rPr>
          <w:rFonts w:ascii="Times New Roman" w:hAnsi="Times New Roman"/>
          <w:bCs/>
          <w:color w:val="000000"/>
        </w:rPr>
        <w:t>Any amendment, termination or withdrawal from this Agreement must be made in writing in order to be valid.</w:t>
      </w:r>
    </w:p>
    <w:p w:rsidR="00FE58EF" w:rsidRPr="00193A54" w:rsidRDefault="00FE58EF" w:rsidP="00193A54">
      <w:pPr>
        <w:pStyle w:val="Akapitzlist"/>
        <w:numPr>
          <w:ilvl w:val="0"/>
          <w:numId w:val="7"/>
        </w:numPr>
        <w:spacing w:after="0"/>
        <w:jc w:val="both"/>
        <w:rPr>
          <w:rFonts w:ascii="Times New Roman" w:hAnsi="Times New Roman" w:cs="Times New Roman"/>
          <w:bCs/>
          <w:color w:val="000000"/>
          <w:spacing w:val="-1"/>
        </w:rPr>
      </w:pPr>
      <w:r>
        <w:rPr>
          <w:rFonts w:ascii="Times New Roman" w:hAnsi="Times New Roman"/>
          <w:bCs/>
          <w:color w:val="000000"/>
        </w:rPr>
        <w:t>All disputes that may arise from this Agreement shall be settled by the courts having jurisdiction over the Publisher’s registered office.</w:t>
      </w:r>
    </w:p>
    <w:p w:rsidR="00FE58EF" w:rsidRPr="00193A54" w:rsidRDefault="00FE58EF" w:rsidP="00193A54">
      <w:pPr>
        <w:pStyle w:val="Akapitzlist"/>
        <w:numPr>
          <w:ilvl w:val="0"/>
          <w:numId w:val="7"/>
        </w:numPr>
        <w:spacing w:after="0"/>
        <w:jc w:val="both"/>
        <w:rPr>
          <w:rFonts w:ascii="Times New Roman" w:hAnsi="Times New Roman" w:cs="Times New Roman"/>
          <w:bCs/>
          <w:color w:val="000000"/>
          <w:spacing w:val="-1"/>
        </w:rPr>
      </w:pPr>
      <w:r>
        <w:rPr>
          <w:rFonts w:ascii="Times New Roman" w:hAnsi="Times New Roman"/>
          <w:bCs/>
          <w:color w:val="000000"/>
        </w:rPr>
        <w:lastRenderedPageBreak/>
        <w:t>The Agreement has been drawn up in two identical copies, one for the Publisher and one for the Author.</w:t>
      </w:r>
    </w:p>
    <w:p w:rsidR="00ED1B8D" w:rsidRPr="00193A54" w:rsidRDefault="00ED1B8D" w:rsidP="00193A54">
      <w:pPr>
        <w:spacing w:after="0"/>
        <w:jc w:val="both"/>
        <w:rPr>
          <w:rFonts w:ascii="Times New Roman" w:hAnsi="Times New Roman" w:cs="Times New Roman"/>
        </w:rPr>
      </w:pPr>
    </w:p>
    <w:p w:rsidR="00ED1B8D" w:rsidRPr="00193A54" w:rsidRDefault="00ED1B8D" w:rsidP="00193A54">
      <w:pPr>
        <w:spacing w:after="0"/>
        <w:jc w:val="both"/>
        <w:rPr>
          <w:rFonts w:ascii="Times New Roman" w:hAnsi="Times New Roman" w:cs="Times New Roman"/>
        </w:rPr>
      </w:pPr>
    </w:p>
    <w:p w:rsidR="00ED1B8D" w:rsidRPr="00B000E6" w:rsidRDefault="00673792" w:rsidP="00F360AD">
      <w:pPr>
        <w:spacing w:after="0"/>
        <w:jc w:val="center"/>
        <w:rPr>
          <w:rFonts w:ascii="Times New Roman" w:hAnsi="Times New Roman" w:cs="Times New Roman"/>
          <w:b/>
          <w:bCs/>
          <w:sz w:val="20"/>
          <w:szCs w:val="20"/>
        </w:rPr>
      </w:pPr>
      <w:r>
        <w:rPr>
          <w:rFonts w:ascii="Times New Roman" w:hAnsi="Times New Roman"/>
          <w:b/>
          <w:bCs/>
          <w:sz w:val="20"/>
          <w:szCs w:val="20"/>
        </w:rPr>
        <w:t>Information on personal data processing</w:t>
      </w:r>
    </w:p>
    <w:p w:rsidR="00ED1B8D" w:rsidRPr="00B000E6" w:rsidRDefault="00ED1B8D" w:rsidP="00193A54">
      <w:pPr>
        <w:spacing w:after="0"/>
        <w:jc w:val="both"/>
        <w:rPr>
          <w:rFonts w:ascii="Times New Roman" w:hAnsi="Times New Roman" w:cs="Times New Roman"/>
          <w:sz w:val="20"/>
          <w:szCs w:val="20"/>
        </w:rPr>
      </w:pPr>
    </w:p>
    <w:p w:rsidR="00FC11E1" w:rsidRPr="00B000E6" w:rsidRDefault="00FC11E1" w:rsidP="00193A54">
      <w:pPr>
        <w:spacing w:after="0"/>
        <w:jc w:val="both"/>
        <w:rPr>
          <w:rFonts w:ascii="Times New Roman" w:hAnsi="Times New Roman" w:cs="Times New Roman"/>
          <w:sz w:val="20"/>
          <w:szCs w:val="20"/>
        </w:rPr>
      </w:pPr>
      <w:r>
        <w:rPr>
          <w:rFonts w:ascii="Times New Roman" w:hAnsi="Times New Roman"/>
          <w:sz w:val="20"/>
          <w:szCs w:val="20"/>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‘General Regulation’),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 xml:space="preserve"> (the Kalisz Society of Friends of Science) informs that:</w:t>
      </w:r>
    </w:p>
    <w:p w:rsidR="00FC11E1" w:rsidRPr="00B000E6" w:rsidRDefault="00FC11E1" w:rsidP="00193A54">
      <w:pPr>
        <w:spacing w:after="0"/>
        <w:jc w:val="both"/>
        <w:rPr>
          <w:rFonts w:ascii="Times New Roman" w:hAnsi="Times New Roman" w:cs="Times New Roman"/>
          <w:sz w:val="20"/>
          <w:szCs w:val="20"/>
        </w:rPr>
      </w:pPr>
    </w:p>
    <w:p w:rsidR="00FC11E1" w:rsidRPr="00B000E6" w:rsidRDefault="00FC11E1" w:rsidP="00193A54">
      <w:pPr>
        <w:spacing w:after="0"/>
        <w:jc w:val="both"/>
        <w:rPr>
          <w:rFonts w:ascii="Times New Roman" w:hAnsi="Times New Roman" w:cs="Times New Roman"/>
          <w:sz w:val="20"/>
          <w:szCs w:val="20"/>
        </w:rPr>
      </w:pPr>
      <w:r>
        <w:rPr>
          <w:rFonts w:ascii="Times New Roman" w:hAnsi="Times New Roman"/>
          <w:sz w:val="20"/>
          <w:szCs w:val="20"/>
        </w:rPr>
        <w:t xml:space="preserve">1.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 xml:space="preserve"> based in Kalisz, entered in the register of associations, other social and professional organisations, foundations and independent public health care institutions of the National Court Register kept by the District Court (</w:t>
      </w:r>
      <w:proofErr w:type="spellStart"/>
      <w:r>
        <w:rPr>
          <w:rFonts w:ascii="Times New Roman" w:hAnsi="Times New Roman"/>
          <w:sz w:val="20"/>
          <w:szCs w:val="20"/>
        </w:rPr>
        <w:t>Sąd</w:t>
      </w:r>
      <w:proofErr w:type="spellEnd"/>
      <w:r>
        <w:rPr>
          <w:rFonts w:ascii="Times New Roman" w:hAnsi="Times New Roman"/>
          <w:sz w:val="20"/>
          <w:szCs w:val="20"/>
        </w:rPr>
        <w:t xml:space="preserve"> </w:t>
      </w:r>
      <w:proofErr w:type="spellStart"/>
      <w:r>
        <w:rPr>
          <w:rFonts w:ascii="Times New Roman" w:hAnsi="Times New Roman"/>
          <w:sz w:val="20"/>
          <w:szCs w:val="20"/>
        </w:rPr>
        <w:t>Rejonowy</w:t>
      </w:r>
      <w:proofErr w:type="spellEnd"/>
      <w:r>
        <w:rPr>
          <w:rFonts w:ascii="Times New Roman" w:hAnsi="Times New Roman"/>
          <w:sz w:val="20"/>
          <w:szCs w:val="20"/>
        </w:rPr>
        <w:t xml:space="preserve">) for </w:t>
      </w:r>
      <w:proofErr w:type="spellStart"/>
      <w:r>
        <w:rPr>
          <w:rFonts w:ascii="Times New Roman" w:hAnsi="Times New Roman"/>
          <w:sz w:val="20"/>
          <w:szCs w:val="20"/>
        </w:rPr>
        <w:t>Poznań</w:t>
      </w:r>
      <w:proofErr w:type="spellEnd"/>
      <w:r>
        <w:rPr>
          <w:rFonts w:ascii="Times New Roman" w:hAnsi="Times New Roman"/>
          <w:sz w:val="20"/>
          <w:szCs w:val="20"/>
        </w:rPr>
        <w:t xml:space="preserve"> - </w:t>
      </w:r>
      <w:proofErr w:type="spellStart"/>
      <w:r>
        <w:rPr>
          <w:rFonts w:ascii="Times New Roman" w:hAnsi="Times New Roman"/>
          <w:sz w:val="20"/>
          <w:szCs w:val="20"/>
        </w:rPr>
        <w:t>Nowe</w:t>
      </w:r>
      <w:proofErr w:type="spellEnd"/>
      <w:r>
        <w:rPr>
          <w:rFonts w:ascii="Times New Roman" w:hAnsi="Times New Roman"/>
          <w:sz w:val="20"/>
          <w:szCs w:val="20"/>
        </w:rPr>
        <w:t xml:space="preserve"> </w:t>
      </w:r>
      <w:proofErr w:type="spellStart"/>
      <w:r>
        <w:rPr>
          <w:rFonts w:ascii="Times New Roman" w:hAnsi="Times New Roman"/>
          <w:sz w:val="20"/>
          <w:szCs w:val="20"/>
        </w:rPr>
        <w:t>Miasto</w:t>
      </w:r>
      <w:proofErr w:type="spellEnd"/>
      <w:r>
        <w:rPr>
          <w:rFonts w:ascii="Times New Roman" w:hAnsi="Times New Roman"/>
          <w:sz w:val="20"/>
          <w:szCs w:val="20"/>
        </w:rPr>
        <w:t xml:space="preserve"> and </w:t>
      </w:r>
      <w:proofErr w:type="spellStart"/>
      <w:r>
        <w:rPr>
          <w:rFonts w:ascii="Times New Roman" w:hAnsi="Times New Roman"/>
          <w:sz w:val="20"/>
          <w:szCs w:val="20"/>
        </w:rPr>
        <w:t>Wilda</w:t>
      </w:r>
      <w:proofErr w:type="spellEnd"/>
      <w:r>
        <w:rPr>
          <w:rFonts w:ascii="Times New Roman" w:hAnsi="Times New Roman"/>
          <w:sz w:val="20"/>
          <w:szCs w:val="20"/>
        </w:rPr>
        <w:t xml:space="preserve"> in </w:t>
      </w:r>
      <w:proofErr w:type="spellStart"/>
      <w:r>
        <w:rPr>
          <w:rFonts w:ascii="Times New Roman" w:hAnsi="Times New Roman"/>
          <w:sz w:val="20"/>
          <w:szCs w:val="20"/>
        </w:rPr>
        <w:t>Poznań</w:t>
      </w:r>
      <w:proofErr w:type="spellEnd"/>
      <w:r>
        <w:rPr>
          <w:rFonts w:ascii="Times New Roman" w:hAnsi="Times New Roman"/>
          <w:sz w:val="20"/>
          <w:szCs w:val="20"/>
        </w:rPr>
        <w:t xml:space="preserve">, 9th Commercial Division of the National Court Register under the KRS number: 0000063849, represented by the President of the Management Board - </w:t>
      </w:r>
      <w:proofErr w:type="spellStart"/>
      <w:r>
        <w:rPr>
          <w:rFonts w:ascii="Times New Roman" w:hAnsi="Times New Roman"/>
          <w:sz w:val="20"/>
          <w:szCs w:val="20"/>
        </w:rPr>
        <w:t>prof</w:t>
      </w:r>
      <w:proofErr w:type="spellEnd"/>
      <w:r>
        <w:rPr>
          <w:rFonts w:ascii="Times New Roman" w:hAnsi="Times New Roman"/>
          <w:sz w:val="20"/>
          <w:szCs w:val="20"/>
        </w:rPr>
        <w:t xml:space="preserve">. Krzysztof </w:t>
      </w:r>
      <w:proofErr w:type="spellStart"/>
      <w:r>
        <w:rPr>
          <w:rFonts w:ascii="Times New Roman" w:hAnsi="Times New Roman"/>
          <w:sz w:val="20"/>
          <w:szCs w:val="20"/>
        </w:rPr>
        <w:t>Walczak</w:t>
      </w:r>
      <w:proofErr w:type="spellEnd"/>
      <w:r>
        <w:rPr>
          <w:rFonts w:ascii="Times New Roman" w:hAnsi="Times New Roman"/>
          <w:sz w:val="20"/>
          <w:szCs w:val="20"/>
        </w:rPr>
        <w:t xml:space="preserve">, is the </w:t>
      </w:r>
      <w:r>
        <w:rPr>
          <w:rFonts w:ascii="Times New Roman" w:hAnsi="Times New Roman"/>
          <w:b/>
          <w:bCs/>
          <w:sz w:val="20"/>
          <w:szCs w:val="20"/>
        </w:rPr>
        <w:t>Controller</w:t>
      </w:r>
      <w:r>
        <w:rPr>
          <w:rFonts w:ascii="Times New Roman" w:hAnsi="Times New Roman"/>
          <w:sz w:val="20"/>
          <w:szCs w:val="20"/>
        </w:rPr>
        <w:t xml:space="preserve"> of your personal data.</w:t>
      </w:r>
    </w:p>
    <w:p w:rsidR="00FC11E1" w:rsidRPr="00B000E6" w:rsidRDefault="00FC11E1" w:rsidP="00193A54">
      <w:pPr>
        <w:spacing w:after="0"/>
        <w:jc w:val="both"/>
        <w:rPr>
          <w:rFonts w:ascii="Times New Roman" w:hAnsi="Times New Roman" w:cs="Times New Roman"/>
          <w:sz w:val="20"/>
          <w:szCs w:val="20"/>
        </w:rPr>
      </w:pPr>
    </w:p>
    <w:p w:rsidR="00FC11E1" w:rsidRPr="00B000E6" w:rsidRDefault="00FC11E1" w:rsidP="00193A54">
      <w:pPr>
        <w:spacing w:after="0"/>
        <w:jc w:val="both"/>
        <w:rPr>
          <w:rFonts w:ascii="Times New Roman" w:hAnsi="Times New Roman" w:cs="Times New Roman"/>
          <w:sz w:val="20"/>
          <w:szCs w:val="20"/>
        </w:rPr>
      </w:pPr>
      <w:r>
        <w:rPr>
          <w:rFonts w:ascii="Times New Roman" w:hAnsi="Times New Roman"/>
          <w:sz w:val="20"/>
          <w:szCs w:val="20"/>
        </w:rPr>
        <w:t xml:space="preserve">2. Your personal data will be processed for the purposes of </w:t>
      </w:r>
      <w:r>
        <w:rPr>
          <w:rFonts w:ascii="Times New Roman" w:hAnsi="Times New Roman"/>
          <w:b/>
          <w:bCs/>
          <w:sz w:val="20"/>
          <w:szCs w:val="20"/>
        </w:rPr>
        <w:t xml:space="preserve">publishing the submitted academic paper on the basis of the publishing agreement concluded between </w:t>
      </w:r>
      <w:proofErr w:type="spellStart"/>
      <w:r>
        <w:rPr>
          <w:rFonts w:ascii="Times New Roman" w:hAnsi="Times New Roman"/>
          <w:b/>
          <w:bCs/>
          <w:sz w:val="20"/>
          <w:szCs w:val="20"/>
        </w:rPr>
        <w:t>Kaliskie</w:t>
      </w:r>
      <w:proofErr w:type="spellEnd"/>
      <w:r>
        <w:rPr>
          <w:rFonts w:ascii="Times New Roman" w:hAnsi="Times New Roman"/>
          <w:b/>
          <w:bCs/>
          <w:sz w:val="20"/>
          <w:szCs w:val="20"/>
        </w:rPr>
        <w:t xml:space="preserve"> </w:t>
      </w:r>
      <w:proofErr w:type="spellStart"/>
      <w:r>
        <w:rPr>
          <w:rFonts w:ascii="Times New Roman" w:hAnsi="Times New Roman"/>
          <w:b/>
          <w:bCs/>
          <w:sz w:val="20"/>
          <w:szCs w:val="20"/>
        </w:rPr>
        <w:t>Towarzystwo</w:t>
      </w:r>
      <w:proofErr w:type="spellEnd"/>
      <w:r>
        <w:rPr>
          <w:rFonts w:ascii="Times New Roman" w:hAnsi="Times New Roman"/>
          <w:b/>
          <w:bCs/>
          <w:sz w:val="20"/>
          <w:szCs w:val="20"/>
        </w:rPr>
        <w:t xml:space="preserve"> </w:t>
      </w:r>
      <w:proofErr w:type="spellStart"/>
      <w:r>
        <w:rPr>
          <w:rFonts w:ascii="Times New Roman" w:hAnsi="Times New Roman"/>
          <w:b/>
          <w:bCs/>
          <w:sz w:val="20"/>
          <w:szCs w:val="20"/>
        </w:rPr>
        <w:t>Przyjaciół</w:t>
      </w:r>
      <w:proofErr w:type="spellEnd"/>
      <w:r>
        <w:rPr>
          <w:rFonts w:ascii="Times New Roman" w:hAnsi="Times New Roman"/>
          <w:b/>
          <w:bCs/>
          <w:sz w:val="20"/>
          <w:szCs w:val="20"/>
        </w:rPr>
        <w:t xml:space="preserve"> </w:t>
      </w:r>
      <w:proofErr w:type="spellStart"/>
      <w:r>
        <w:rPr>
          <w:rFonts w:ascii="Times New Roman" w:hAnsi="Times New Roman"/>
          <w:b/>
          <w:bCs/>
          <w:sz w:val="20"/>
          <w:szCs w:val="20"/>
        </w:rPr>
        <w:t>Nauk</w:t>
      </w:r>
      <w:proofErr w:type="spellEnd"/>
      <w:r>
        <w:rPr>
          <w:rFonts w:ascii="Times New Roman" w:hAnsi="Times New Roman"/>
          <w:b/>
          <w:bCs/>
          <w:sz w:val="20"/>
          <w:szCs w:val="20"/>
        </w:rPr>
        <w:t xml:space="preserve"> and the Author and/or the decision of the editorial board of the journal</w:t>
      </w:r>
      <w:r>
        <w:rPr>
          <w:rFonts w:ascii="Times New Roman" w:hAnsi="Times New Roman"/>
          <w:sz w:val="20"/>
          <w:szCs w:val="20"/>
        </w:rPr>
        <w:t xml:space="preserve"> - pursuant to Article 6(1)(b) of the GDPR, and complying with legal obligations to which the Controller is subject in relation to the concluded agreement - Article 6(1)(c) of the GDPR, and for the purposes of legitimate interest pursued by the Controller consisting of the assertion and defence of possible claims related to the agreement - Article 6(1)(f) of the GDPR.</w:t>
      </w:r>
    </w:p>
    <w:p w:rsidR="00FC11E1" w:rsidRPr="00B000E6" w:rsidRDefault="00FC11E1" w:rsidP="00193A54">
      <w:pPr>
        <w:spacing w:after="0"/>
        <w:jc w:val="both"/>
        <w:rPr>
          <w:rFonts w:ascii="Roboto" w:hAnsi="Roboto"/>
          <w:color w:val="202124"/>
          <w:sz w:val="20"/>
          <w:szCs w:val="20"/>
          <w:shd w:val="clear" w:color="auto" w:fill="FFFFFF"/>
        </w:rPr>
      </w:pPr>
    </w:p>
    <w:p w:rsidR="00FC11E1" w:rsidRPr="00B000E6" w:rsidRDefault="00FC11E1" w:rsidP="00193A54">
      <w:pPr>
        <w:spacing w:after="0"/>
        <w:jc w:val="both"/>
        <w:rPr>
          <w:rFonts w:ascii="Times New Roman" w:hAnsi="Times New Roman" w:cs="Times New Roman"/>
          <w:sz w:val="20"/>
          <w:szCs w:val="20"/>
        </w:rPr>
      </w:pPr>
      <w:r>
        <w:rPr>
          <w:rFonts w:ascii="Times New Roman" w:hAnsi="Times New Roman"/>
          <w:sz w:val="20"/>
          <w:szCs w:val="20"/>
        </w:rPr>
        <w:t xml:space="preserve">3. The provision of your personal data is </w:t>
      </w:r>
      <w:r>
        <w:rPr>
          <w:rFonts w:ascii="Times New Roman" w:hAnsi="Times New Roman"/>
          <w:b/>
          <w:bCs/>
          <w:sz w:val="20"/>
          <w:szCs w:val="20"/>
        </w:rPr>
        <w:t>voluntary, but is a condition for the acceptance of a paper for publication. If you fail to provide your personal data</w:t>
      </w:r>
      <w:r>
        <w:rPr>
          <w:rFonts w:ascii="Times New Roman" w:hAnsi="Times New Roman"/>
          <w:sz w:val="20"/>
          <w:szCs w:val="20"/>
        </w:rPr>
        <w:t xml:space="preserve">, it will be not possible for your paper to be accepted for publication by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w:t>
      </w:r>
    </w:p>
    <w:p w:rsidR="006D6107" w:rsidRPr="00B000E6" w:rsidRDefault="006D6107" w:rsidP="00193A54">
      <w:pPr>
        <w:spacing w:after="0"/>
        <w:jc w:val="both"/>
        <w:rPr>
          <w:rFonts w:ascii="Times New Roman" w:hAnsi="Times New Roman" w:cs="Times New Roman"/>
          <w:sz w:val="20"/>
          <w:szCs w:val="20"/>
        </w:rPr>
      </w:pPr>
    </w:p>
    <w:p w:rsidR="006D6107" w:rsidRPr="00B000E6" w:rsidRDefault="006D6107" w:rsidP="00193A54">
      <w:pPr>
        <w:spacing w:after="0"/>
        <w:jc w:val="both"/>
        <w:rPr>
          <w:rFonts w:ascii="Times New Roman" w:hAnsi="Times New Roman" w:cs="Times New Roman"/>
          <w:sz w:val="20"/>
          <w:szCs w:val="20"/>
        </w:rPr>
      </w:pPr>
      <w:r>
        <w:rPr>
          <w:rFonts w:ascii="Times New Roman" w:hAnsi="Times New Roman"/>
          <w:sz w:val="20"/>
          <w:szCs w:val="20"/>
        </w:rPr>
        <w:t xml:space="preserve">4. In connection with the implementation of the concluded agreement, your personal data will be </w:t>
      </w:r>
      <w:r>
        <w:rPr>
          <w:rFonts w:ascii="Times New Roman" w:hAnsi="Times New Roman"/>
          <w:b/>
          <w:bCs/>
          <w:sz w:val="20"/>
          <w:szCs w:val="20"/>
        </w:rPr>
        <w:t>made available to</w:t>
      </w:r>
      <w:r>
        <w:rPr>
          <w:rFonts w:ascii="Times New Roman" w:hAnsi="Times New Roman"/>
          <w:sz w:val="20"/>
          <w:szCs w:val="20"/>
        </w:rPr>
        <w:t xml:space="preserve">: the publisher, academic reviewers and partners of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 xml:space="preserve"> vital for the editorial process (among others, editors and proofreaders), and, if the prerequisites resulting from relevant regulations are met, also to other entities, towards which there is an obligation to make personal data available (such as, among others, ZUS (Polish Social Insurance Institution), Tax Office, Police, Public Prosecutor’s Office).</w:t>
      </w:r>
    </w:p>
    <w:p w:rsidR="006D6107" w:rsidRPr="00B000E6" w:rsidRDefault="006D6107" w:rsidP="00193A54">
      <w:pPr>
        <w:spacing w:after="0"/>
        <w:jc w:val="both"/>
        <w:rPr>
          <w:rFonts w:ascii="Times New Roman" w:hAnsi="Times New Roman" w:cs="Times New Roman"/>
          <w:sz w:val="20"/>
          <w:szCs w:val="20"/>
        </w:rPr>
      </w:pPr>
    </w:p>
    <w:p w:rsidR="00F360AD" w:rsidRPr="00B000E6" w:rsidRDefault="006D6107" w:rsidP="00193A54">
      <w:pPr>
        <w:spacing w:after="0"/>
        <w:jc w:val="both"/>
        <w:rPr>
          <w:rFonts w:ascii="Times New Roman" w:hAnsi="Times New Roman" w:cs="Times New Roman"/>
          <w:sz w:val="20"/>
          <w:szCs w:val="20"/>
        </w:rPr>
      </w:pPr>
      <w:r>
        <w:rPr>
          <w:rFonts w:ascii="Times New Roman" w:hAnsi="Times New Roman"/>
          <w:sz w:val="20"/>
          <w:szCs w:val="20"/>
        </w:rPr>
        <w:t xml:space="preserve">5. Your personal data </w:t>
      </w:r>
      <w:r>
        <w:rPr>
          <w:rFonts w:ascii="Times New Roman" w:hAnsi="Times New Roman"/>
          <w:b/>
          <w:bCs/>
          <w:sz w:val="20"/>
          <w:szCs w:val="20"/>
        </w:rPr>
        <w:t>will be transferred to third countries/international organisations</w:t>
      </w:r>
      <w:r>
        <w:rPr>
          <w:rFonts w:ascii="Times New Roman" w:hAnsi="Times New Roman"/>
          <w:sz w:val="20"/>
          <w:szCs w:val="20"/>
        </w:rPr>
        <w:t xml:space="preserve"> on the basis of an adequacy decision of the European Commission assessing the adequate level o</w:t>
      </w:r>
      <w:r w:rsidR="002C7910">
        <w:rPr>
          <w:rFonts w:ascii="Times New Roman" w:hAnsi="Times New Roman"/>
          <w:sz w:val="20"/>
          <w:szCs w:val="20"/>
        </w:rPr>
        <w:t>f personal data protection in a </w:t>
      </w:r>
      <w:r>
        <w:rPr>
          <w:rFonts w:ascii="Times New Roman" w:hAnsi="Times New Roman"/>
          <w:sz w:val="20"/>
          <w:szCs w:val="20"/>
        </w:rPr>
        <w:t>third country or, if no such decision is made, the data will be transferred on the basis of Article 49(1</w:t>
      </w:r>
      <w:proofErr w:type="gramStart"/>
      <w:r>
        <w:rPr>
          <w:rFonts w:ascii="Times New Roman" w:hAnsi="Times New Roman"/>
          <w:sz w:val="20"/>
          <w:szCs w:val="20"/>
        </w:rPr>
        <w:t>)(</w:t>
      </w:r>
      <w:proofErr w:type="gramEnd"/>
      <w:r>
        <w:rPr>
          <w:rFonts w:ascii="Times New Roman" w:hAnsi="Times New Roman"/>
          <w:sz w:val="20"/>
          <w:szCs w:val="20"/>
        </w:rPr>
        <w:t xml:space="preserve">b) of the GDPR - i.e. for the purpose of performing the agreement concluded between you and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 xml:space="preserve">. Since in this case the data is sent outside the European Economic Area, where neither the provisions of the GDPR nor the decisions referred to above apply, there is an increased risk of a breach of the provided data. The Controller shall make every effort to ensure that its obligations are fulfilled with the utmost care. Your data will be shared with: ejourlnals.eu, Scopus, Web of Science, CEEOL, </w:t>
      </w:r>
      <w:proofErr w:type="spellStart"/>
      <w:r>
        <w:rPr>
          <w:rFonts w:ascii="Times New Roman" w:hAnsi="Times New Roman"/>
          <w:sz w:val="20"/>
          <w:szCs w:val="20"/>
        </w:rPr>
        <w:t>Ebsco</w:t>
      </w:r>
      <w:proofErr w:type="spellEnd"/>
      <w:r>
        <w:rPr>
          <w:rFonts w:ascii="Times New Roman" w:hAnsi="Times New Roman"/>
          <w:sz w:val="20"/>
          <w:szCs w:val="20"/>
        </w:rPr>
        <w:t xml:space="preserve">, </w:t>
      </w:r>
      <w:proofErr w:type="spellStart"/>
      <w:r>
        <w:rPr>
          <w:rFonts w:ascii="Times New Roman" w:hAnsi="Times New Roman"/>
          <w:sz w:val="20"/>
          <w:szCs w:val="20"/>
        </w:rPr>
        <w:t>Proquest</w:t>
      </w:r>
      <w:proofErr w:type="spellEnd"/>
      <w:r>
        <w:rPr>
          <w:rFonts w:ascii="Times New Roman" w:hAnsi="Times New Roman"/>
          <w:sz w:val="20"/>
          <w:szCs w:val="20"/>
        </w:rPr>
        <w:t xml:space="preserve">, DOAJ, Google Scholar and others with whom </w:t>
      </w:r>
      <w:proofErr w:type="spellStart"/>
      <w:r>
        <w:rPr>
          <w:rFonts w:ascii="Times New Roman" w:hAnsi="Times New Roman"/>
          <w:sz w:val="20"/>
          <w:szCs w:val="20"/>
        </w:rPr>
        <w:t>Kaliskie</w:t>
      </w:r>
      <w:proofErr w:type="spellEnd"/>
      <w:r>
        <w:rPr>
          <w:rFonts w:ascii="Times New Roman" w:hAnsi="Times New Roman"/>
          <w:sz w:val="20"/>
          <w:szCs w:val="20"/>
        </w:rPr>
        <w:t xml:space="preserve"> </w:t>
      </w:r>
      <w:proofErr w:type="spellStart"/>
      <w:r>
        <w:rPr>
          <w:rFonts w:ascii="Times New Roman" w:hAnsi="Times New Roman"/>
          <w:sz w:val="20"/>
          <w:szCs w:val="20"/>
        </w:rPr>
        <w:t>Towarzystwo</w:t>
      </w:r>
      <w:proofErr w:type="spellEnd"/>
      <w:r>
        <w:rPr>
          <w:rFonts w:ascii="Times New Roman" w:hAnsi="Times New Roman"/>
          <w:sz w:val="20"/>
          <w:szCs w:val="20"/>
        </w:rPr>
        <w:t xml:space="preserve"> </w:t>
      </w:r>
      <w:proofErr w:type="spellStart"/>
      <w:r>
        <w:rPr>
          <w:rFonts w:ascii="Times New Roman" w:hAnsi="Times New Roman"/>
          <w:sz w:val="20"/>
          <w:szCs w:val="20"/>
        </w:rPr>
        <w:t>Przyjaciół</w:t>
      </w:r>
      <w:proofErr w:type="spellEnd"/>
      <w:r>
        <w:rPr>
          <w:rFonts w:ascii="Times New Roman" w:hAnsi="Times New Roman"/>
          <w:sz w:val="20"/>
          <w:szCs w:val="20"/>
        </w:rPr>
        <w:t xml:space="preserve"> </w:t>
      </w:r>
      <w:proofErr w:type="spellStart"/>
      <w:r>
        <w:rPr>
          <w:rFonts w:ascii="Times New Roman" w:hAnsi="Times New Roman"/>
          <w:sz w:val="20"/>
          <w:szCs w:val="20"/>
        </w:rPr>
        <w:t>Nauk</w:t>
      </w:r>
      <w:proofErr w:type="spellEnd"/>
      <w:r>
        <w:rPr>
          <w:rFonts w:ascii="Times New Roman" w:hAnsi="Times New Roman"/>
          <w:sz w:val="20"/>
          <w:szCs w:val="20"/>
        </w:rPr>
        <w:t xml:space="preserve"> has entered into agreements. </w:t>
      </w:r>
    </w:p>
    <w:p w:rsidR="00C76A7D" w:rsidRPr="00B000E6" w:rsidRDefault="00C76A7D" w:rsidP="00193A54">
      <w:pPr>
        <w:spacing w:after="0"/>
        <w:jc w:val="both"/>
        <w:rPr>
          <w:rFonts w:ascii="Times New Roman" w:hAnsi="Times New Roman" w:cs="Times New Roman"/>
          <w:sz w:val="20"/>
          <w:szCs w:val="20"/>
        </w:rPr>
      </w:pPr>
    </w:p>
    <w:p w:rsidR="00C76A7D" w:rsidRPr="00B000E6" w:rsidRDefault="00C76A7D" w:rsidP="00193A54">
      <w:pPr>
        <w:spacing w:after="0"/>
        <w:jc w:val="both"/>
        <w:rPr>
          <w:rFonts w:ascii="Times New Roman" w:hAnsi="Times New Roman" w:cs="Times New Roman"/>
          <w:sz w:val="20"/>
          <w:szCs w:val="20"/>
        </w:rPr>
      </w:pPr>
      <w:r>
        <w:rPr>
          <w:rFonts w:ascii="Times New Roman" w:hAnsi="Times New Roman"/>
          <w:sz w:val="20"/>
          <w:szCs w:val="20"/>
        </w:rPr>
        <w:t xml:space="preserve">6. Your personal data </w:t>
      </w:r>
      <w:r>
        <w:rPr>
          <w:rFonts w:ascii="Times New Roman" w:hAnsi="Times New Roman"/>
          <w:b/>
          <w:bCs/>
          <w:sz w:val="20"/>
          <w:szCs w:val="20"/>
        </w:rPr>
        <w:t>will be retained</w:t>
      </w:r>
      <w:r>
        <w:rPr>
          <w:rFonts w:ascii="Times New Roman" w:hAnsi="Times New Roman"/>
          <w:sz w:val="20"/>
          <w:szCs w:val="20"/>
        </w:rPr>
        <w:t xml:space="preserve"> for archiving purposes for the duration provided by the law (specifically regarding academic </w:t>
      </w:r>
      <w:proofErr w:type="spellStart"/>
      <w:r>
        <w:rPr>
          <w:rFonts w:ascii="Times New Roman" w:hAnsi="Times New Roman"/>
          <w:sz w:val="20"/>
          <w:szCs w:val="20"/>
        </w:rPr>
        <w:t>parametrisation</w:t>
      </w:r>
      <w:proofErr w:type="spellEnd"/>
      <w:r>
        <w:rPr>
          <w:rFonts w:ascii="Times New Roman" w:hAnsi="Times New Roman"/>
          <w:sz w:val="20"/>
          <w:szCs w:val="20"/>
        </w:rPr>
        <w:t>).</w:t>
      </w:r>
    </w:p>
    <w:p w:rsidR="00C76A7D" w:rsidRPr="00B000E6" w:rsidRDefault="00C76A7D" w:rsidP="00193A54">
      <w:pPr>
        <w:spacing w:after="0"/>
        <w:jc w:val="both"/>
        <w:rPr>
          <w:rFonts w:ascii="Times New Roman" w:hAnsi="Times New Roman" w:cs="Times New Roman"/>
          <w:sz w:val="20"/>
          <w:szCs w:val="20"/>
        </w:rPr>
      </w:pPr>
    </w:p>
    <w:p w:rsidR="00C76A7D" w:rsidRPr="00B000E6" w:rsidRDefault="00C76A7D" w:rsidP="00193A54">
      <w:pPr>
        <w:spacing w:after="0"/>
        <w:jc w:val="both"/>
        <w:rPr>
          <w:rFonts w:ascii="Times New Roman" w:hAnsi="Times New Roman" w:cs="Times New Roman"/>
          <w:sz w:val="20"/>
          <w:szCs w:val="20"/>
        </w:rPr>
      </w:pPr>
      <w:r>
        <w:rPr>
          <w:rFonts w:ascii="Times New Roman" w:hAnsi="Times New Roman"/>
          <w:sz w:val="20"/>
          <w:szCs w:val="20"/>
        </w:rPr>
        <w:t xml:space="preserve">7. You have the </w:t>
      </w:r>
      <w:r>
        <w:rPr>
          <w:rFonts w:ascii="Times New Roman" w:hAnsi="Times New Roman"/>
          <w:b/>
          <w:bCs/>
          <w:sz w:val="20"/>
          <w:szCs w:val="20"/>
        </w:rPr>
        <w:t>right to</w:t>
      </w:r>
      <w:r>
        <w:rPr>
          <w:rFonts w:ascii="Times New Roman" w:hAnsi="Times New Roman"/>
          <w:sz w:val="20"/>
          <w:szCs w:val="20"/>
        </w:rPr>
        <w:t xml:space="preserve">: access to and rectification of your data, as well as the right to erasure, restriction of processing, data portability, </w:t>
      </w:r>
      <w:proofErr w:type="gramStart"/>
      <w:r>
        <w:rPr>
          <w:rFonts w:ascii="Times New Roman" w:hAnsi="Times New Roman"/>
          <w:sz w:val="20"/>
          <w:szCs w:val="20"/>
        </w:rPr>
        <w:t>object</w:t>
      </w:r>
      <w:proofErr w:type="gramEnd"/>
      <w:r>
        <w:rPr>
          <w:rFonts w:ascii="Times New Roman" w:hAnsi="Times New Roman"/>
          <w:sz w:val="20"/>
          <w:szCs w:val="20"/>
        </w:rPr>
        <w:t xml:space="preserve"> to the processing of data - in the cases and under the conditions set out in the General Regulation.</w:t>
      </w:r>
    </w:p>
    <w:p w:rsidR="000C3869" w:rsidRPr="00B000E6" w:rsidRDefault="000C3869" w:rsidP="00193A54">
      <w:pPr>
        <w:spacing w:after="0"/>
        <w:jc w:val="both"/>
        <w:rPr>
          <w:rFonts w:ascii="Times New Roman" w:hAnsi="Times New Roman" w:cs="Times New Roman"/>
          <w:sz w:val="20"/>
          <w:szCs w:val="20"/>
        </w:rPr>
      </w:pPr>
    </w:p>
    <w:p w:rsidR="000C3869" w:rsidRPr="00B000E6" w:rsidRDefault="000C3869" w:rsidP="00193A54">
      <w:pPr>
        <w:spacing w:after="0"/>
        <w:jc w:val="both"/>
        <w:rPr>
          <w:rFonts w:ascii="Times New Roman" w:hAnsi="Times New Roman" w:cs="Times New Roman"/>
          <w:sz w:val="20"/>
          <w:szCs w:val="20"/>
        </w:rPr>
      </w:pPr>
      <w:r>
        <w:rPr>
          <w:rFonts w:ascii="Times New Roman" w:hAnsi="Times New Roman"/>
          <w:sz w:val="20"/>
          <w:szCs w:val="20"/>
        </w:rPr>
        <w:t xml:space="preserve">8. You have the right to lodge a </w:t>
      </w:r>
      <w:r>
        <w:rPr>
          <w:rFonts w:ascii="Times New Roman" w:hAnsi="Times New Roman"/>
          <w:b/>
          <w:bCs/>
          <w:sz w:val="20"/>
          <w:szCs w:val="20"/>
        </w:rPr>
        <w:t>complaint with the President of the Personal Data Protection Office</w:t>
      </w:r>
      <w:r>
        <w:rPr>
          <w:rFonts w:ascii="Times New Roman" w:hAnsi="Times New Roman"/>
          <w:sz w:val="20"/>
          <w:szCs w:val="20"/>
        </w:rPr>
        <w:t xml:space="preserve"> if you consider that the processing of your personal data violates the provisions of the General Regulation.</w:t>
      </w:r>
    </w:p>
    <w:p w:rsidR="000C3869" w:rsidRPr="00B000E6" w:rsidRDefault="000C3869" w:rsidP="00193A54">
      <w:pPr>
        <w:spacing w:after="0"/>
        <w:jc w:val="both"/>
        <w:rPr>
          <w:rFonts w:ascii="Times New Roman" w:hAnsi="Times New Roman" w:cs="Times New Roman"/>
          <w:sz w:val="20"/>
          <w:szCs w:val="20"/>
        </w:rPr>
      </w:pPr>
    </w:p>
    <w:p w:rsidR="000C3869" w:rsidRPr="00B000E6" w:rsidRDefault="00B000E6" w:rsidP="00193A54">
      <w:pPr>
        <w:spacing w:after="0"/>
        <w:jc w:val="both"/>
        <w:rPr>
          <w:rFonts w:ascii="Times New Roman" w:hAnsi="Times New Roman" w:cs="Times New Roman"/>
          <w:b/>
          <w:bCs/>
          <w:sz w:val="20"/>
          <w:szCs w:val="20"/>
        </w:rPr>
      </w:pPr>
      <w:r>
        <w:rPr>
          <w:rFonts w:ascii="Times New Roman" w:hAnsi="Times New Roman"/>
          <w:b/>
          <w:bCs/>
          <w:sz w:val="20"/>
          <w:szCs w:val="20"/>
        </w:rPr>
        <w:lastRenderedPageBreak/>
        <w:t>I hereby confirm that I have read and acknowledge the above information.</w:t>
      </w:r>
    </w:p>
    <w:p w:rsidR="00B000E6" w:rsidRPr="00B000E6" w:rsidRDefault="00B000E6" w:rsidP="00193A54">
      <w:pPr>
        <w:spacing w:after="0"/>
        <w:jc w:val="both"/>
        <w:rPr>
          <w:rFonts w:ascii="Times New Roman" w:hAnsi="Times New Roman" w:cs="Times New Roman"/>
          <w:sz w:val="20"/>
          <w:szCs w:val="20"/>
        </w:rPr>
      </w:pPr>
    </w:p>
    <w:p w:rsidR="00B000E6" w:rsidRPr="00B000E6" w:rsidRDefault="002C7910" w:rsidP="00193A54">
      <w:pPr>
        <w:spacing w:after="0"/>
        <w:jc w:val="both"/>
        <w:rPr>
          <w:rFonts w:ascii="Times New Roman" w:hAnsi="Times New Roman" w:cs="Times New Roman"/>
          <w:sz w:val="20"/>
          <w:szCs w:val="20"/>
        </w:rPr>
      </w:pPr>
      <w:r>
        <w:rPr>
          <w:rFonts w:ascii="Times New Roman" w:hAnsi="Times New Roman"/>
          <w:sz w:val="20"/>
          <w:szCs w:val="20"/>
        </w:rPr>
        <w:t>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000E6">
        <w:rPr>
          <w:rFonts w:ascii="Times New Roman" w:hAnsi="Times New Roman"/>
          <w:sz w:val="20"/>
          <w:szCs w:val="20"/>
        </w:rPr>
        <w:t>___________________</w:t>
      </w:r>
    </w:p>
    <w:p w:rsidR="00B000E6" w:rsidRPr="00B000E6" w:rsidRDefault="00B000E6" w:rsidP="00193A54">
      <w:pPr>
        <w:spacing w:after="0"/>
        <w:jc w:val="both"/>
        <w:rPr>
          <w:rFonts w:ascii="Times New Roman" w:hAnsi="Times New Roman" w:cs="Times New Roman"/>
          <w:sz w:val="20"/>
          <w:szCs w:val="20"/>
        </w:rPr>
      </w:pPr>
      <w:r>
        <w:rPr>
          <w:rFonts w:ascii="Times New Roman" w:hAnsi="Times New Roman"/>
          <w:sz w:val="20"/>
          <w:szCs w:val="20"/>
        </w:rPr>
        <w:t>Place, date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legible signature</w:t>
      </w:r>
    </w:p>
    <w:sectPr w:rsidR="00B000E6" w:rsidRPr="00B000E6" w:rsidSect="00F65A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0C" w:rsidRDefault="00F2010C" w:rsidP="00B000E6">
      <w:pPr>
        <w:spacing w:after="0" w:line="240" w:lineRule="auto"/>
      </w:pPr>
      <w:r>
        <w:separator/>
      </w:r>
    </w:p>
  </w:endnote>
  <w:endnote w:type="continuationSeparator" w:id="0">
    <w:p w:rsidR="00F2010C" w:rsidRDefault="00F2010C" w:rsidP="00B00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32010"/>
      <w:docPartObj>
        <w:docPartGallery w:val="Page Numbers (Bottom of Page)"/>
        <w:docPartUnique/>
      </w:docPartObj>
    </w:sdtPr>
    <w:sdtContent>
      <w:sdt>
        <w:sdtPr>
          <w:id w:val="1728636285"/>
          <w:docPartObj>
            <w:docPartGallery w:val="Page Numbers (Top of Page)"/>
            <w:docPartUnique/>
          </w:docPartObj>
        </w:sdtPr>
        <w:sdtContent>
          <w:p w:rsidR="00B000E6" w:rsidRDefault="00B000E6">
            <w:pPr>
              <w:pStyle w:val="Stopka"/>
              <w:jc w:val="center"/>
            </w:pPr>
            <w:r>
              <w:t xml:space="preserve">Page </w:t>
            </w:r>
            <w:r w:rsidR="00925CFB">
              <w:rPr>
                <w:b/>
                <w:bCs/>
                <w:sz w:val="24"/>
                <w:szCs w:val="24"/>
              </w:rPr>
              <w:fldChar w:fldCharType="begin"/>
            </w:r>
            <w:r>
              <w:rPr>
                <w:b/>
                <w:bCs/>
              </w:rPr>
              <w:instrText>PAGE</w:instrText>
            </w:r>
            <w:r w:rsidR="00925CFB">
              <w:rPr>
                <w:b/>
                <w:bCs/>
                <w:sz w:val="24"/>
                <w:szCs w:val="24"/>
              </w:rPr>
              <w:fldChar w:fldCharType="separate"/>
            </w:r>
            <w:r w:rsidR="00D11871">
              <w:rPr>
                <w:b/>
                <w:bCs/>
                <w:noProof/>
              </w:rPr>
              <w:t>4</w:t>
            </w:r>
            <w:r w:rsidR="00925CFB">
              <w:rPr>
                <w:b/>
                <w:bCs/>
                <w:sz w:val="24"/>
                <w:szCs w:val="24"/>
              </w:rPr>
              <w:fldChar w:fldCharType="end"/>
            </w:r>
            <w:r>
              <w:t xml:space="preserve"> of </w:t>
            </w:r>
            <w:r w:rsidR="00925CFB">
              <w:rPr>
                <w:b/>
                <w:bCs/>
                <w:sz w:val="24"/>
                <w:szCs w:val="24"/>
              </w:rPr>
              <w:fldChar w:fldCharType="begin"/>
            </w:r>
            <w:r>
              <w:rPr>
                <w:b/>
                <w:bCs/>
              </w:rPr>
              <w:instrText>NUMPAGES</w:instrText>
            </w:r>
            <w:r w:rsidR="00925CFB">
              <w:rPr>
                <w:b/>
                <w:bCs/>
                <w:sz w:val="24"/>
                <w:szCs w:val="24"/>
              </w:rPr>
              <w:fldChar w:fldCharType="separate"/>
            </w:r>
            <w:r w:rsidR="00D11871">
              <w:rPr>
                <w:b/>
                <w:bCs/>
                <w:noProof/>
              </w:rPr>
              <w:t>4</w:t>
            </w:r>
            <w:r w:rsidR="00925CFB">
              <w:rPr>
                <w:b/>
                <w:bCs/>
                <w:sz w:val="24"/>
                <w:szCs w:val="24"/>
              </w:rPr>
              <w:fldChar w:fldCharType="end"/>
            </w:r>
          </w:p>
        </w:sdtContent>
      </w:sdt>
    </w:sdtContent>
  </w:sdt>
  <w:p w:rsidR="00B000E6" w:rsidRDefault="00B000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0C" w:rsidRDefault="00F2010C" w:rsidP="00B000E6">
      <w:pPr>
        <w:spacing w:after="0" w:line="240" w:lineRule="auto"/>
      </w:pPr>
      <w:r>
        <w:separator/>
      </w:r>
    </w:p>
  </w:footnote>
  <w:footnote w:type="continuationSeparator" w:id="0">
    <w:p w:rsidR="00F2010C" w:rsidRDefault="00F2010C" w:rsidP="00B000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3DC"/>
    <w:multiLevelType w:val="hybridMultilevel"/>
    <w:tmpl w:val="BDD4F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B20416"/>
    <w:multiLevelType w:val="hybridMultilevel"/>
    <w:tmpl w:val="B0A40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7B2170"/>
    <w:multiLevelType w:val="hybridMultilevel"/>
    <w:tmpl w:val="F42AA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49A6F7C"/>
    <w:multiLevelType w:val="hybridMultilevel"/>
    <w:tmpl w:val="1BEEC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B211AF6"/>
    <w:multiLevelType w:val="hybridMultilevel"/>
    <w:tmpl w:val="7D745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BC950F8"/>
    <w:multiLevelType w:val="hybridMultilevel"/>
    <w:tmpl w:val="D7567C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ACC3520"/>
    <w:multiLevelType w:val="hybridMultilevel"/>
    <w:tmpl w:val="65723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5C2018"/>
    <w:rsid w:val="000527E1"/>
    <w:rsid w:val="000C3869"/>
    <w:rsid w:val="00193A54"/>
    <w:rsid w:val="002C7910"/>
    <w:rsid w:val="002D3E8A"/>
    <w:rsid w:val="00387F7C"/>
    <w:rsid w:val="00402B3D"/>
    <w:rsid w:val="004122B3"/>
    <w:rsid w:val="00416D21"/>
    <w:rsid w:val="005874F5"/>
    <w:rsid w:val="005C2018"/>
    <w:rsid w:val="00647AD9"/>
    <w:rsid w:val="00673792"/>
    <w:rsid w:val="006D6107"/>
    <w:rsid w:val="00781BEA"/>
    <w:rsid w:val="00814604"/>
    <w:rsid w:val="00836A60"/>
    <w:rsid w:val="00877C13"/>
    <w:rsid w:val="00925CFB"/>
    <w:rsid w:val="00951199"/>
    <w:rsid w:val="00A67423"/>
    <w:rsid w:val="00B000E6"/>
    <w:rsid w:val="00B807B8"/>
    <w:rsid w:val="00C346D3"/>
    <w:rsid w:val="00C76A7D"/>
    <w:rsid w:val="00CD0CA7"/>
    <w:rsid w:val="00D11871"/>
    <w:rsid w:val="00D424B7"/>
    <w:rsid w:val="00ED1B8D"/>
    <w:rsid w:val="00F2010C"/>
    <w:rsid w:val="00F360AD"/>
    <w:rsid w:val="00F65A4D"/>
    <w:rsid w:val="00FC11E1"/>
    <w:rsid w:val="00FE58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A4D"/>
  </w:style>
  <w:style w:type="paragraph" w:styleId="Nagwek1">
    <w:name w:val="heading 1"/>
    <w:basedOn w:val="Normalny"/>
    <w:next w:val="Normalny"/>
    <w:link w:val="Nagwek1Znak"/>
    <w:uiPriority w:val="9"/>
    <w:qFormat/>
    <w:rsid w:val="005C2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C2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C20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C20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C20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C20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20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20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20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0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C20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C20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C20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C20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C20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20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20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2018"/>
    <w:rPr>
      <w:rFonts w:eastAsiaTheme="majorEastAsia" w:cstheme="majorBidi"/>
      <w:color w:val="272727" w:themeColor="text1" w:themeTint="D8"/>
    </w:rPr>
  </w:style>
  <w:style w:type="paragraph" w:styleId="Tytu">
    <w:name w:val="Title"/>
    <w:basedOn w:val="Normalny"/>
    <w:next w:val="Normalny"/>
    <w:link w:val="TytuZnak"/>
    <w:uiPriority w:val="10"/>
    <w:qFormat/>
    <w:rsid w:val="005C2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20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20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20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2018"/>
    <w:pPr>
      <w:spacing w:before="160"/>
      <w:jc w:val="center"/>
    </w:pPr>
    <w:rPr>
      <w:i/>
      <w:iCs/>
      <w:color w:val="404040" w:themeColor="text1" w:themeTint="BF"/>
    </w:rPr>
  </w:style>
  <w:style w:type="character" w:customStyle="1" w:styleId="CytatZnak">
    <w:name w:val="Cytat Znak"/>
    <w:basedOn w:val="Domylnaczcionkaakapitu"/>
    <w:link w:val="Cytat"/>
    <w:uiPriority w:val="29"/>
    <w:rsid w:val="005C2018"/>
    <w:rPr>
      <w:i/>
      <w:iCs/>
      <w:color w:val="404040" w:themeColor="text1" w:themeTint="BF"/>
    </w:rPr>
  </w:style>
  <w:style w:type="paragraph" w:styleId="Akapitzlist">
    <w:name w:val="List Paragraph"/>
    <w:basedOn w:val="Normalny"/>
    <w:uiPriority w:val="34"/>
    <w:qFormat/>
    <w:rsid w:val="005C2018"/>
    <w:pPr>
      <w:ind w:left="720"/>
      <w:contextualSpacing/>
    </w:pPr>
  </w:style>
  <w:style w:type="character" w:styleId="Wyrnienieintensywne">
    <w:name w:val="Intense Emphasis"/>
    <w:basedOn w:val="Domylnaczcionkaakapitu"/>
    <w:uiPriority w:val="21"/>
    <w:qFormat/>
    <w:rsid w:val="005C2018"/>
    <w:rPr>
      <w:i/>
      <w:iCs/>
      <w:color w:val="0F4761" w:themeColor="accent1" w:themeShade="BF"/>
    </w:rPr>
  </w:style>
  <w:style w:type="paragraph" w:styleId="Cytatintensywny">
    <w:name w:val="Intense Quote"/>
    <w:basedOn w:val="Normalny"/>
    <w:next w:val="Normalny"/>
    <w:link w:val="CytatintensywnyZnak"/>
    <w:uiPriority w:val="30"/>
    <w:qFormat/>
    <w:rsid w:val="005C2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C2018"/>
    <w:rPr>
      <w:i/>
      <w:iCs/>
      <w:color w:val="0F4761" w:themeColor="accent1" w:themeShade="BF"/>
    </w:rPr>
  </w:style>
  <w:style w:type="character" w:styleId="Odwoanieintensywne">
    <w:name w:val="Intense Reference"/>
    <w:basedOn w:val="Domylnaczcionkaakapitu"/>
    <w:uiPriority w:val="32"/>
    <w:qFormat/>
    <w:rsid w:val="005C2018"/>
    <w:rPr>
      <w:b/>
      <w:bCs/>
      <w:smallCaps/>
      <w:color w:val="0F4761" w:themeColor="accent1" w:themeShade="BF"/>
      <w:spacing w:val="5"/>
    </w:rPr>
  </w:style>
  <w:style w:type="paragraph" w:styleId="Nagwek">
    <w:name w:val="header"/>
    <w:basedOn w:val="Normalny"/>
    <w:link w:val="NagwekZnak"/>
    <w:uiPriority w:val="99"/>
    <w:unhideWhenUsed/>
    <w:rsid w:val="00B000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00E6"/>
  </w:style>
  <w:style w:type="paragraph" w:styleId="Stopka">
    <w:name w:val="footer"/>
    <w:basedOn w:val="Normalny"/>
    <w:link w:val="StopkaZnak"/>
    <w:uiPriority w:val="99"/>
    <w:unhideWhenUsed/>
    <w:rsid w:val="00B000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00E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1435</Words>
  <Characters>8615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Gołdyn</dc:creator>
  <cp:keywords/>
  <dc:description/>
  <cp:lastModifiedBy>Radek Wrona</cp:lastModifiedBy>
  <cp:revision>15</cp:revision>
  <dcterms:created xsi:type="dcterms:W3CDTF">2024-09-16T14:00:00Z</dcterms:created>
  <dcterms:modified xsi:type="dcterms:W3CDTF">2024-10-06T18:17:00Z</dcterms:modified>
</cp:coreProperties>
</file>