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F810" w14:textId="77777777" w:rsidR="00E81642" w:rsidRDefault="00E81642" w:rsidP="00E81642">
      <w:r>
        <w:t>Publikacja pracy</w:t>
      </w:r>
    </w:p>
    <w:p w14:paraId="4BD15840" w14:textId="77777777" w:rsidR="00E81642" w:rsidRDefault="00E81642" w:rsidP="00E81642">
      <w:r>
        <w:t>Wskazówki dla autorów</w:t>
      </w:r>
    </w:p>
    <w:p w14:paraId="3933724E" w14:textId="77777777" w:rsidR="00E81642" w:rsidRDefault="00E81642" w:rsidP="00E81642"/>
    <w:p w14:paraId="05B4F920" w14:textId="77777777" w:rsidR="00E81642" w:rsidRDefault="00E81642" w:rsidP="00E81642">
      <w:r>
        <w:t>1</w:t>
      </w:r>
      <w:r w:rsidRPr="00CD0EDA">
        <w:rPr>
          <w:b/>
          <w:bCs/>
        </w:rPr>
        <w:t xml:space="preserve">. </w:t>
      </w:r>
      <w:r w:rsidRPr="00CB0BB1">
        <w:t>Redakcja czasopisma Sztuka Leczenia przyjmuje do druku prace z zakresu takich dziedzin nauki jak: medycyna, psychologia, socjologia, filozofia, pielęgniarstwo, położnictwo, fizjoterapia, ratownictwo medyczne i pedagogika, dotyczące promocji i opieki nad zdrowiem, psychospołecznych aspektów diagnozy i leczenia oraz szeroko rozumianej opieki medycznej. Redakcja przyjmuje prace oryginalne (teoretyczne, badawcze, kliniczne, doświadczalne), a także opisy przypadków i doniesienia z badań, sprawozdania ze zjazdów naukowych krajowych i zagranicznych, wspomnienia pośmiertne, komunikaty, recenzje książek i listy do redakcji.</w:t>
      </w:r>
    </w:p>
    <w:p w14:paraId="0AC5EB7D" w14:textId="77777777" w:rsidR="00E81642" w:rsidRDefault="00E81642" w:rsidP="00E81642"/>
    <w:p w14:paraId="65E7C9FD" w14:textId="77777777" w:rsidR="00E81642" w:rsidRDefault="00E81642" w:rsidP="00E81642">
      <w:r>
        <w:t>2. Czasopismo naukowe Sztuka Leczenia ma następujące działy:</w:t>
      </w:r>
    </w:p>
    <w:p w14:paraId="083CD5DE" w14:textId="77777777" w:rsidR="00E81642" w:rsidRDefault="00E81642" w:rsidP="00E81642"/>
    <w:p w14:paraId="20E548CB" w14:textId="77777777" w:rsidR="00E81642" w:rsidRDefault="00E81642" w:rsidP="00E81642">
      <w:r>
        <w:t>A. Artykuły teoretyczne i przeglądowe.</w:t>
      </w:r>
    </w:p>
    <w:p w14:paraId="17264E7E" w14:textId="77777777" w:rsidR="00E81642" w:rsidRDefault="00E81642" w:rsidP="00E81642">
      <w:r>
        <w:t>B. Prace empiryczne i doniesienia z badań.</w:t>
      </w:r>
    </w:p>
    <w:p w14:paraId="339DFAD6" w14:textId="77777777" w:rsidR="00E81642" w:rsidRDefault="00E81642" w:rsidP="00E81642">
      <w:r>
        <w:t>C. Recenzje i sprawozdania.</w:t>
      </w:r>
    </w:p>
    <w:p w14:paraId="4EACAD06" w14:textId="77777777" w:rsidR="00E81642" w:rsidRPr="0064566C" w:rsidRDefault="00E81642" w:rsidP="00E81642">
      <w:pPr>
        <w:rPr>
          <w:color w:val="000000" w:themeColor="text1"/>
        </w:rPr>
      </w:pPr>
      <w:r>
        <w:t>D. Listy do redakcji, polemiki i wspomnienia</w:t>
      </w:r>
      <w:r w:rsidRPr="0064566C">
        <w:rPr>
          <w:color w:val="000000" w:themeColor="text1"/>
        </w:rPr>
        <w:t>.</w:t>
      </w:r>
      <w:r w:rsidR="0064566C" w:rsidRPr="0064566C">
        <w:rPr>
          <w:color w:val="000000" w:themeColor="text1"/>
        </w:rPr>
        <w:t xml:space="preserve"> </w:t>
      </w:r>
      <w:r w:rsidR="00CB0BB1" w:rsidRPr="0064566C">
        <w:rPr>
          <w:color w:val="000000" w:themeColor="text1"/>
        </w:rPr>
        <w:t>Sprawozdania ze zjazdów naukowych, listy do redakcji, polemiki i wspomnienia.</w:t>
      </w:r>
    </w:p>
    <w:p w14:paraId="51768B62" w14:textId="77777777" w:rsidR="00E81642" w:rsidRDefault="00E81642" w:rsidP="00E81642"/>
    <w:p w14:paraId="4BCDFE06" w14:textId="77777777" w:rsidR="00E81642" w:rsidRDefault="00E81642" w:rsidP="00E81642">
      <w:r>
        <w:t>3. Tekst pracy należy podzielić na kolejne części:</w:t>
      </w:r>
    </w:p>
    <w:p w14:paraId="38971AB3" w14:textId="77777777" w:rsidR="00E81642" w:rsidRDefault="00E81642" w:rsidP="00E81642"/>
    <w:p w14:paraId="17E81BCC" w14:textId="77777777" w:rsidR="00E81642" w:rsidRDefault="00E81642" w:rsidP="00E81642">
      <w:r>
        <w:t>a. dla prac empirycznych: wprowadzenie, cel pracy, opis grupy badanej, metoda i narzędzia, wyniki, dyskusja i wnioski;</w:t>
      </w:r>
    </w:p>
    <w:p w14:paraId="3E7F21A0" w14:textId="77777777" w:rsidR="00E81642" w:rsidRDefault="00E81642" w:rsidP="00E81642"/>
    <w:p w14:paraId="2E39B9AA" w14:textId="7CABAD5B" w:rsidR="00E81642" w:rsidRDefault="00E81642" w:rsidP="00E81642">
      <w:r>
        <w:t xml:space="preserve">b. </w:t>
      </w:r>
      <w:r w:rsidR="0054284F" w:rsidRPr="002C25CF">
        <w:t>dla prac teoretycznych</w:t>
      </w:r>
      <w:r w:rsidRPr="002C25CF">
        <w:t>:</w:t>
      </w:r>
      <w:r>
        <w:t xml:space="preserve"> wprowadzenie, cel pracy, rozwinięcie, dyskusja (lub podsumowanie) i wnioski.</w:t>
      </w:r>
    </w:p>
    <w:p w14:paraId="77946D9F" w14:textId="77777777" w:rsidR="00E81642" w:rsidRDefault="00E81642" w:rsidP="00E81642"/>
    <w:p w14:paraId="143E55D0" w14:textId="17ED7B61" w:rsidR="00E81642" w:rsidRPr="002C25CF" w:rsidRDefault="00E81642" w:rsidP="00E81642">
      <w:pPr>
        <w:rPr>
          <w:strike/>
        </w:rPr>
      </w:pPr>
      <w:r>
        <w:t>4. Redakcja przyjmuje prace przygotowane zarówno w języku angielskim, jak i polskim</w:t>
      </w:r>
      <w:r w:rsidR="002C25CF">
        <w:t xml:space="preserve">. </w:t>
      </w:r>
      <w:r w:rsidR="0054284F" w:rsidRPr="002C25CF">
        <w:t>Pierwszeństwo mają teksty przesłane w dwóch wersjach językowych.</w:t>
      </w:r>
      <w:r w:rsidR="00CB0BB1" w:rsidRPr="002C25CF">
        <w:rPr>
          <w:strike/>
        </w:rPr>
        <w:t xml:space="preserve"> </w:t>
      </w:r>
    </w:p>
    <w:p w14:paraId="366ED984" w14:textId="77777777" w:rsidR="00E81642" w:rsidRDefault="00E81642" w:rsidP="00E81642"/>
    <w:p w14:paraId="559B6555" w14:textId="77777777" w:rsidR="00E81642" w:rsidRDefault="00E81642" w:rsidP="00E81642">
      <w:r>
        <w:t>5. Pierwszą stronę pracy należy przygotować wg. wytycznych:</w:t>
      </w:r>
      <w:r w:rsidR="00CD0EDA">
        <w:t xml:space="preserve"> </w:t>
      </w:r>
    </w:p>
    <w:p w14:paraId="458B598D" w14:textId="77777777" w:rsidR="00CD0EDA" w:rsidRDefault="00E81642" w:rsidP="00CD0EDA">
      <w:r>
        <w:t>imię i nazwisko Autora (Autorów), afiliacja</w:t>
      </w:r>
      <w:r w:rsidR="73CA2A1A">
        <w:t xml:space="preserve"> </w:t>
      </w:r>
      <w:r w:rsidR="73CA2A1A" w:rsidRPr="0064566C">
        <w:rPr>
          <w:color w:val="000000" w:themeColor="text1"/>
        </w:rPr>
        <w:t>w j.</w:t>
      </w:r>
      <w:r w:rsidR="0064566C" w:rsidRPr="0064566C">
        <w:rPr>
          <w:color w:val="000000" w:themeColor="text1"/>
        </w:rPr>
        <w:t xml:space="preserve"> </w:t>
      </w:r>
      <w:r w:rsidR="73CA2A1A" w:rsidRPr="0064566C">
        <w:rPr>
          <w:color w:val="000000" w:themeColor="text1"/>
        </w:rPr>
        <w:t>pol.</w:t>
      </w:r>
      <w:r w:rsidR="0064566C">
        <w:rPr>
          <w:color w:val="000000" w:themeColor="text1"/>
        </w:rPr>
        <w:t xml:space="preserve"> i </w:t>
      </w:r>
      <w:r w:rsidR="73CA2A1A" w:rsidRPr="0064566C">
        <w:rPr>
          <w:color w:val="000000" w:themeColor="text1"/>
        </w:rPr>
        <w:t>ang.</w:t>
      </w:r>
      <w:r w:rsidRPr="0064566C">
        <w:rPr>
          <w:color w:val="000000" w:themeColor="text1"/>
        </w:rPr>
        <w:t xml:space="preserve"> </w:t>
      </w:r>
      <w:r w:rsidR="00CD0EDA">
        <w:t>(podanie miejsca pracy: uczelnia, instytut, ewentualnie katedra, zakład, klinika), tytuł artykułu w języku polskim (wytłuszczony, 14 punktów) oraz tytuł w języku angielskim</w:t>
      </w:r>
      <w:r w:rsidR="0054284F">
        <w:t xml:space="preserve"> </w:t>
      </w:r>
      <w:r w:rsidR="0054284F" w:rsidRPr="002C25CF">
        <w:t>(wytłuszczony, 14 punktów)</w:t>
      </w:r>
      <w:r w:rsidR="00CD0EDA" w:rsidRPr="002C25CF">
        <w:t>.</w:t>
      </w:r>
      <w:r w:rsidR="00CD0EDA">
        <w:t xml:space="preserve"> </w:t>
      </w:r>
    </w:p>
    <w:p w14:paraId="0DF750BD" w14:textId="77777777" w:rsidR="00E81642" w:rsidRDefault="00E81642" w:rsidP="00E81642"/>
    <w:p w14:paraId="63E12652" w14:textId="77777777" w:rsidR="00E81642" w:rsidRDefault="00E81642" w:rsidP="00E81642">
      <w:r>
        <w:lastRenderedPageBreak/>
        <w:t>Na dole pierwszej strony należy zamieścić adres do korespondencji zawierający: imię i nazwisko Autora: e-mail, nr ORCID oraz informację o źródłach finansowania publikacji, wkładzie instytucji naukowo-badawczych, stowarzyszeń i innych podmiotów. Jeżeli nie ma, należy wpisać: „Brak źródeł finansowania</w:t>
      </w:r>
      <w:r w:rsidR="54611F14">
        <w:t xml:space="preserve"> </w:t>
      </w:r>
      <w:r>
        <w:t>”</w:t>
      </w:r>
      <w:r w:rsidR="5B101D5E">
        <w:t xml:space="preserve"> </w:t>
      </w:r>
      <w:r w:rsidR="5B101D5E" w:rsidRPr="0064566C">
        <w:rPr>
          <w:color w:val="000000" w:themeColor="text1"/>
        </w:rPr>
        <w:t>w j.</w:t>
      </w:r>
      <w:r w:rsidR="0064566C" w:rsidRPr="0064566C">
        <w:rPr>
          <w:color w:val="000000" w:themeColor="text1"/>
        </w:rPr>
        <w:t xml:space="preserve"> </w:t>
      </w:r>
      <w:r w:rsidR="5B101D5E" w:rsidRPr="0064566C">
        <w:rPr>
          <w:color w:val="000000" w:themeColor="text1"/>
        </w:rPr>
        <w:t>pol</w:t>
      </w:r>
      <w:r w:rsidR="0064566C" w:rsidRPr="0064566C">
        <w:rPr>
          <w:color w:val="000000" w:themeColor="text1"/>
        </w:rPr>
        <w:t>.</w:t>
      </w:r>
      <w:r w:rsidR="5B101D5E" w:rsidRPr="0064566C">
        <w:rPr>
          <w:color w:val="000000" w:themeColor="text1"/>
        </w:rPr>
        <w:t xml:space="preserve"> i ang.</w:t>
      </w:r>
      <w:r w:rsidR="5A438356" w:rsidRPr="0064566C">
        <w:rPr>
          <w:color w:val="000000" w:themeColor="text1"/>
        </w:rPr>
        <w:t xml:space="preserve"> oraz “brak konfliktu interesów”</w:t>
      </w:r>
      <w:r w:rsidR="47565281" w:rsidRPr="0064566C">
        <w:rPr>
          <w:color w:val="000000" w:themeColor="text1"/>
        </w:rPr>
        <w:t xml:space="preserve"> w j.</w:t>
      </w:r>
      <w:r w:rsidR="0064566C" w:rsidRPr="0064566C">
        <w:rPr>
          <w:color w:val="000000" w:themeColor="text1"/>
        </w:rPr>
        <w:t xml:space="preserve"> </w:t>
      </w:r>
      <w:r w:rsidR="47565281" w:rsidRPr="0064566C">
        <w:rPr>
          <w:color w:val="000000" w:themeColor="text1"/>
        </w:rPr>
        <w:t>pol. i ang.</w:t>
      </w:r>
      <w:r w:rsidRPr="0064566C">
        <w:rPr>
          <w:color w:val="000000" w:themeColor="text1"/>
        </w:rPr>
        <w:t xml:space="preserve"> </w:t>
      </w:r>
      <w:r>
        <w:t>Do pracy niezależnie należy załączyć, na osobnej kartce, imię i nazwisko Autora poprzedzone tytułami naukowymi oraz telefon do wiadomości redakcji – w celu usprawnienia komunikacji.</w:t>
      </w:r>
    </w:p>
    <w:p w14:paraId="4F87F274" w14:textId="77777777" w:rsidR="00E81642" w:rsidRDefault="00E81642" w:rsidP="00E81642"/>
    <w:p w14:paraId="2D6D1DBD" w14:textId="77777777" w:rsidR="00E81642" w:rsidRDefault="00E81642" w:rsidP="00E81642">
      <w:r>
        <w:t>6. Na kolejnej stronie należy zamieścić streszczenia w języku polskim i angielskim (nie więcej niż po 150 słów). Prosimy także o zamieszczenie 3 do 5 słów kluczowych w języku polskim i angielskim, bezpośrednio związanych z treścią pracy. Do tekstu pracy/artykułu należy dołączyć piśmiennictwo, uporządkowane alfabetycznie według kolejności nazwisk autorów, z uwzględnieniem reguł zawartych w punkcie 9.</w:t>
      </w:r>
    </w:p>
    <w:p w14:paraId="4E1AAE15" w14:textId="77777777" w:rsidR="00E81642" w:rsidRDefault="00E81642" w:rsidP="00E81642"/>
    <w:p w14:paraId="70952DF9" w14:textId="77777777" w:rsidR="00E81642" w:rsidRDefault="00E81642" w:rsidP="00E81642">
      <w:r>
        <w:t>7. Całkowita objętość pracy, łącznie z rycinami, tabelami, wykazem piśmiennictwa i streszczeniem, nie powinna przekraczać dla prac badawczych 16 stron, a dla przeglądowych 18 stron znormalizowanego maszynopisu formatu A4, z uwzględnieniem parametrów zawartych w punkcie 9.</w:t>
      </w:r>
    </w:p>
    <w:p w14:paraId="26119B33" w14:textId="77777777" w:rsidR="00E81642" w:rsidRDefault="00E81642" w:rsidP="00E81642"/>
    <w:p w14:paraId="0C7BC32E" w14:textId="77777777" w:rsidR="00E81642" w:rsidRDefault="00E81642" w:rsidP="00E81642">
      <w:r>
        <w:t xml:space="preserve">8. </w:t>
      </w:r>
      <w:r w:rsidR="00CB0BB1" w:rsidRPr="0064566C">
        <w:rPr>
          <w:color w:val="000000" w:themeColor="text1"/>
        </w:rPr>
        <w:t xml:space="preserve">Prace należy przesyłać drogą mailową na adres: </w:t>
      </w:r>
      <w:r w:rsidR="00CB0BB1" w:rsidRPr="0054284F">
        <w:rPr>
          <w:color w:val="000000" w:themeColor="text1"/>
          <w:u w:val="single"/>
        </w:rPr>
        <w:t>sztuka</w:t>
      </w:r>
      <w:hyperlink r:id="rId7" w:history="1">
        <w:r w:rsidR="00CB0BB1" w:rsidRPr="0054284F">
          <w:rPr>
            <w:rStyle w:val="Hipercze"/>
            <w:color w:val="000000" w:themeColor="text1"/>
          </w:rPr>
          <w:t>leczenia@uj.edu.pl</w:t>
        </w:r>
      </w:hyperlink>
      <w:r w:rsidR="00CB0BB1" w:rsidRPr="0064566C">
        <w:rPr>
          <w:color w:val="000000" w:themeColor="text1"/>
        </w:rPr>
        <w:t xml:space="preserve"> lub złożyć za pomocą Panelu Redakcyjnego</w:t>
      </w:r>
      <w:r w:rsidR="0064566C">
        <w:rPr>
          <w:color w:val="000000" w:themeColor="text1"/>
        </w:rPr>
        <w:t>. R</w:t>
      </w:r>
      <w:r w:rsidRPr="0064566C">
        <w:rPr>
          <w:color w:val="000000" w:themeColor="text1"/>
        </w:rPr>
        <w:t xml:space="preserve">edakcja </w:t>
      </w:r>
      <w:r>
        <w:t>publikuje teksty nadsyłane elektronicznie e-mailem (na adres redakcji) w formacie dokumentów programu Word. Prosimy o ustawienie następujących parametrów: czcionka Times New Roman 12 punktów, podwójny odstęp między wierszami, bez wyrównywania (justyfikacji). Wyróżnień w tekście dokonuje się za pomocą kursywy i/lub pogrubienia (prosimy nie stosować podkreśleń ani r o z s t r z e l e n i a).</w:t>
      </w:r>
    </w:p>
    <w:p w14:paraId="02FB726A" w14:textId="77777777" w:rsidR="00E81642" w:rsidRDefault="00E81642" w:rsidP="00E81642"/>
    <w:p w14:paraId="0360F08D" w14:textId="5AE790AE" w:rsidR="00E81642" w:rsidRDefault="00E81642" w:rsidP="00E81642">
      <w:r>
        <w:t>Redakcja dopasowuje szatę formalną zgodnie z jednolitym stylem graficznym pisma. Ryciny (Ryc. 1) i tabele (Tabela 1) będą reprodukowane w takiej formie, w jakiej zostały nadesłane, po dostosowaniu do formatu pisma.</w:t>
      </w:r>
      <w:r w:rsidR="767A1540">
        <w:t xml:space="preserve"> </w:t>
      </w:r>
      <w:r w:rsidR="767A1540" w:rsidRPr="0064566C">
        <w:rPr>
          <w:color w:val="000000" w:themeColor="text1"/>
        </w:rPr>
        <w:t xml:space="preserve">Tytuł ryc. </w:t>
      </w:r>
      <w:r w:rsidR="002C25CF">
        <w:rPr>
          <w:strike/>
          <w:color w:val="000000" w:themeColor="text1"/>
        </w:rPr>
        <w:t>n</w:t>
      </w:r>
      <w:r w:rsidR="767A1540" w:rsidRPr="0064566C">
        <w:rPr>
          <w:color w:val="000000" w:themeColor="text1"/>
        </w:rPr>
        <w:t xml:space="preserve">ależy umieścić poniżej ryciny, </w:t>
      </w:r>
      <w:r w:rsidR="3D3A928D" w:rsidRPr="0064566C">
        <w:rPr>
          <w:color w:val="000000" w:themeColor="text1"/>
        </w:rPr>
        <w:t>natomiast</w:t>
      </w:r>
      <w:r w:rsidR="767A1540" w:rsidRPr="0064566C">
        <w:rPr>
          <w:color w:val="000000" w:themeColor="text1"/>
        </w:rPr>
        <w:t xml:space="preserve"> tytuł w tabeli po</w:t>
      </w:r>
      <w:r w:rsidR="3BF82CBB" w:rsidRPr="0064566C">
        <w:rPr>
          <w:color w:val="000000" w:themeColor="text1"/>
        </w:rPr>
        <w:t>wyżej tabeli</w:t>
      </w:r>
      <w:r w:rsidRPr="0064566C">
        <w:rPr>
          <w:color w:val="000000" w:themeColor="text1"/>
        </w:rPr>
        <w:t xml:space="preserve"> </w:t>
      </w:r>
      <w:r>
        <w:t>Prosimy o zwrócenie szczególnej uwagi na jakość i staranność przesyłanych rycin, zdjęć, tabel i schematów oraz towarzyszących im opisów i legend. W wypełnieniach wykresów i rycin nie należy używać kolorów, a jedynie odcienie szarości lub czarno-białe wzory. Tytuły i podtytuły winne być pisane pismem tekstowym (nie wersalikami). W liczbach miejsca dziesiętne należy oddzielać przecinkami, nie kropkami</w:t>
      </w:r>
      <w:r w:rsidR="7D4CA684">
        <w:t xml:space="preserve"> </w:t>
      </w:r>
      <w:r w:rsidR="7D4CA684" w:rsidRPr="0064566C">
        <w:rPr>
          <w:color w:val="000000" w:themeColor="text1"/>
        </w:rPr>
        <w:t>natomiast w wersji angielskiej kropkami</w:t>
      </w:r>
      <w:r w:rsidRPr="0064566C">
        <w:rPr>
          <w:color w:val="000000" w:themeColor="text1"/>
        </w:rPr>
        <w:t xml:space="preserve">. </w:t>
      </w:r>
      <w:r>
        <w:t>Opisane powyżej graficzne elementy tekstu powinny być zamieszczone na końcu pracy (po piśmiennictwie) lub w oddzielnym pliku, z zaznaczeniem w tekście miejsca ich wklejenia.</w:t>
      </w:r>
    </w:p>
    <w:p w14:paraId="38F912DD" w14:textId="77777777" w:rsidR="00E81642" w:rsidRDefault="00E81642" w:rsidP="00E81642"/>
    <w:p w14:paraId="46557740" w14:textId="77777777" w:rsidR="00E81642" w:rsidRDefault="00E81642" w:rsidP="00E81642">
      <w:r>
        <w:t>9. Redakcja prosi o zamieszczanie alfabetycznego wykazu piśmiennictwa wyłącznie cytowanego w artykule, przy czym w tekście należy podać Autora (Autorów) i datę wydania w nawiasie okrągłym np.: (</w:t>
      </w:r>
      <w:proofErr w:type="spellStart"/>
      <w:r>
        <w:t>Strelau</w:t>
      </w:r>
      <w:proofErr w:type="spellEnd"/>
      <w:r>
        <w:t>, 2003).</w:t>
      </w:r>
    </w:p>
    <w:p w14:paraId="57CCAE09" w14:textId="77777777" w:rsidR="00E81642" w:rsidRDefault="00E81642" w:rsidP="00E81642">
      <w:r>
        <w:t>Jeśli autor cytuje dosłownie innych autorów, to dodatkowo umieszcza numer cytowanej strony np. (</w:t>
      </w:r>
      <w:proofErr w:type="spellStart"/>
      <w:r>
        <w:t>Strelau</w:t>
      </w:r>
      <w:proofErr w:type="spellEnd"/>
      <w:r>
        <w:t>, 2003, s. 58).</w:t>
      </w:r>
    </w:p>
    <w:p w14:paraId="623D7CAA" w14:textId="77777777" w:rsidR="00E81642" w:rsidRDefault="00E81642" w:rsidP="00E81642">
      <w:r>
        <w:lastRenderedPageBreak/>
        <w:t>Każda pozycja piśmiennictwa podana w bibliografii powinna być pisana od nowej linii. Pozycja piśmiennictwa powinna zawierać:</w:t>
      </w:r>
    </w:p>
    <w:p w14:paraId="6BE46716" w14:textId="77777777" w:rsidR="00E81642" w:rsidRDefault="00E81642" w:rsidP="00E81642"/>
    <w:p w14:paraId="3453B553" w14:textId="77777777" w:rsidR="00E81642" w:rsidRDefault="00E81642" w:rsidP="10311CDF">
      <w:pPr>
        <w:rPr>
          <w:rFonts w:ascii="Calibri" w:eastAsia="Calibri" w:hAnsi="Calibri" w:cs="Calibri"/>
          <w:color w:val="FF0000"/>
        </w:rPr>
      </w:pPr>
      <w:r>
        <w:t xml:space="preserve">a. w przypadku artykułów: nazwiska autorów i pierwsze litery imion, rok wydania (w nawiasie) (kropka), tytuł artykułu (kropka), tytuł czasopisma (przecinek), tom, numer, stronę początkową i końcową, </w:t>
      </w:r>
      <w:r w:rsidR="032F0AC7" w:rsidRPr="0064566C">
        <w:rPr>
          <w:rFonts w:ascii="Calibri" w:eastAsia="Calibri" w:hAnsi="Calibri" w:cs="Calibri"/>
          <w:color w:val="000000" w:themeColor="text1"/>
        </w:rPr>
        <w:t>doi: 10.1016/j.amjms.2018.08.005</w:t>
      </w:r>
    </w:p>
    <w:p w14:paraId="0A5FEE39" w14:textId="77777777" w:rsidR="00E81642" w:rsidRDefault="00E81642" w:rsidP="00E81642"/>
    <w:p w14:paraId="1D42B59C" w14:textId="77777777" w:rsidR="00E81642" w:rsidRDefault="00E81642" w:rsidP="00E81642">
      <w:r>
        <w:t>Starosta W., Kowalski J. (1995). Znaczenie aktywności ruchowej w zachowaniu i polepszaniu zdrowia człowieka. Promocja Zdrowia, Nauki Społeczne i Medycyna, 5-6, 74-87.</w:t>
      </w:r>
    </w:p>
    <w:p w14:paraId="233DDE4A" w14:textId="77777777" w:rsidR="0064566C" w:rsidRPr="005B3E5F" w:rsidRDefault="0064566C" w:rsidP="0064566C">
      <w:pPr>
        <w:autoSpaceDE w:val="0"/>
        <w:autoSpaceDN w:val="0"/>
        <w:jc w:val="both"/>
        <w:rPr>
          <w:rFonts w:eastAsia="Times New Roman"/>
          <w:sz w:val="24"/>
          <w:szCs w:val="24"/>
        </w:rPr>
      </w:pPr>
      <w:r w:rsidRPr="005B3E5F">
        <w:rPr>
          <w:rFonts w:eastAsia="Times New Roman"/>
        </w:rPr>
        <w:t xml:space="preserve">Ioannidis, J.P.A., Boyack, K.W., Baas, J., 2020. </w:t>
      </w:r>
      <w:r w:rsidRPr="002C25CF">
        <w:rPr>
          <w:rFonts w:eastAsia="Times New Roman"/>
          <w:lang w:val="en-US"/>
        </w:rPr>
        <w:t xml:space="preserve">Updated science-wide author databases of standardized citation indicators. </w:t>
      </w:r>
      <w:proofErr w:type="spellStart"/>
      <w:r w:rsidRPr="005B3E5F">
        <w:rPr>
          <w:rFonts w:eastAsia="Times New Roman"/>
        </w:rPr>
        <w:t>PLoS</w:t>
      </w:r>
      <w:proofErr w:type="spellEnd"/>
      <w:r w:rsidRPr="005B3E5F">
        <w:rPr>
          <w:rFonts w:eastAsia="Times New Roman"/>
        </w:rPr>
        <w:t xml:space="preserve"> </w:t>
      </w:r>
      <w:proofErr w:type="spellStart"/>
      <w:r w:rsidRPr="005B3E5F">
        <w:rPr>
          <w:rFonts w:eastAsia="Times New Roman"/>
        </w:rPr>
        <w:t>Biol</w:t>
      </w:r>
      <w:proofErr w:type="spellEnd"/>
      <w:r w:rsidRPr="005B3E5F">
        <w:rPr>
          <w:rFonts w:eastAsia="Times New Roman"/>
        </w:rPr>
        <w:t xml:space="preserve"> 18, e3000918. https://doi.org/10.1371/journal.pbio.3000918</w:t>
      </w:r>
    </w:p>
    <w:p w14:paraId="178594B4" w14:textId="77777777" w:rsidR="00E81642" w:rsidRDefault="00E81642" w:rsidP="00E81642"/>
    <w:p w14:paraId="7AA66C5E" w14:textId="77777777" w:rsidR="00E81642" w:rsidRDefault="00E81642" w:rsidP="00E81642">
      <w:r>
        <w:t>b. w przypadku pozycji zwartych: nazwisko autora(ów), inicjały imion, rok wydania (w nawiasie) (kropka), tytuł (kropka), miejsce wydania (dwukropek), wydawnictwo, np.:</w:t>
      </w:r>
    </w:p>
    <w:p w14:paraId="5D984E14" w14:textId="77777777" w:rsidR="00E81642" w:rsidRDefault="00E81642" w:rsidP="00E81642"/>
    <w:p w14:paraId="36F83FE4" w14:textId="77777777" w:rsidR="00E81642" w:rsidRDefault="00E81642" w:rsidP="00E81642">
      <w:proofErr w:type="spellStart"/>
      <w:r w:rsidRPr="00CD0EDA">
        <w:rPr>
          <w:lang w:val="en-US"/>
        </w:rPr>
        <w:t>Staquet</w:t>
      </w:r>
      <w:proofErr w:type="spellEnd"/>
      <w:r w:rsidRPr="00CD0EDA">
        <w:rPr>
          <w:lang w:val="en-US"/>
        </w:rPr>
        <w:t xml:space="preserve"> M. J., Hays R. D., </w:t>
      </w:r>
      <w:proofErr w:type="spellStart"/>
      <w:r w:rsidRPr="00CD0EDA">
        <w:rPr>
          <w:lang w:val="en-US"/>
        </w:rPr>
        <w:t>Fayers</w:t>
      </w:r>
      <w:proofErr w:type="spellEnd"/>
      <w:r w:rsidRPr="00CD0EDA">
        <w:rPr>
          <w:lang w:val="en-US"/>
        </w:rPr>
        <w:t xml:space="preserve"> P. M. (1998). Quality of life assessment in clinical trials. </w:t>
      </w:r>
      <w:r>
        <w:t xml:space="preserve">Oxford, New York, </w:t>
      </w:r>
      <w:proofErr w:type="spellStart"/>
      <w:r>
        <w:t>Tokyo</w:t>
      </w:r>
      <w:proofErr w:type="spellEnd"/>
      <w:r>
        <w:t>: Oxford University Press.</w:t>
      </w:r>
      <w:r w:rsidR="00C14EDF">
        <w:t xml:space="preserve"> </w:t>
      </w:r>
    </w:p>
    <w:p w14:paraId="6CB7D382" w14:textId="77777777" w:rsidR="00E81642" w:rsidRDefault="00E81642" w:rsidP="00E81642"/>
    <w:p w14:paraId="633A1F94" w14:textId="77777777" w:rsidR="00E81642" w:rsidRDefault="00E81642" w:rsidP="00E81642">
      <w:r>
        <w:t>c. w przypadku prac zawartych w wydaniach zbiorowych: nazwisko autora, inicjały imion, rok wydania (w nawiasie) (kropka), tytuł pracy (kropka), nazwiska i inicjały imion redaktorów (red.) – w nawiasie (przecinek), tytuł wydania zbiorowego (kropka), miejsce wydania (dwukropek), wydawnictwo (przecinek), strony, np.:</w:t>
      </w:r>
    </w:p>
    <w:p w14:paraId="47DA6C9F" w14:textId="77777777" w:rsidR="00E81642" w:rsidRDefault="00E81642" w:rsidP="00E81642"/>
    <w:p w14:paraId="2185F345" w14:textId="77777777" w:rsidR="00E81642" w:rsidRDefault="00E81642" w:rsidP="00E81642">
      <w:proofErr w:type="spellStart"/>
      <w:r w:rsidRPr="00CD0EDA">
        <w:rPr>
          <w:lang w:val="en-US"/>
        </w:rPr>
        <w:t>Berzon</w:t>
      </w:r>
      <w:proofErr w:type="spellEnd"/>
      <w:r w:rsidRPr="00CD0EDA">
        <w:rPr>
          <w:lang w:val="en-US"/>
        </w:rPr>
        <w:t xml:space="preserve"> R. A. (1998). Understanding and using health-related quality of life instruments within clinical research studies. In: </w:t>
      </w:r>
      <w:proofErr w:type="spellStart"/>
      <w:r w:rsidRPr="00CD0EDA">
        <w:rPr>
          <w:lang w:val="en-US"/>
        </w:rPr>
        <w:t>Staquet</w:t>
      </w:r>
      <w:proofErr w:type="spellEnd"/>
      <w:r w:rsidRPr="00CD0EDA">
        <w:rPr>
          <w:lang w:val="en-US"/>
        </w:rPr>
        <w:t xml:space="preserve"> M.J., Hays R.D., </w:t>
      </w:r>
      <w:proofErr w:type="spellStart"/>
      <w:r w:rsidRPr="00CD0EDA">
        <w:rPr>
          <w:lang w:val="en-US"/>
        </w:rPr>
        <w:t>Fayer</w:t>
      </w:r>
      <w:proofErr w:type="spellEnd"/>
      <w:r w:rsidRPr="00CD0EDA">
        <w:rPr>
          <w:lang w:val="en-US"/>
        </w:rPr>
        <w:t xml:space="preserve"> P. (ed.), Quality of life assessment in clinical trials. </w:t>
      </w:r>
      <w:r>
        <w:t xml:space="preserve">Oxford, New York, </w:t>
      </w:r>
      <w:proofErr w:type="spellStart"/>
      <w:r>
        <w:t>Tokyo</w:t>
      </w:r>
      <w:proofErr w:type="spellEnd"/>
      <w:r>
        <w:t>: Oxford University Press, 3-15.</w:t>
      </w:r>
    </w:p>
    <w:p w14:paraId="2AD259F0" w14:textId="77777777" w:rsidR="00E81642" w:rsidRDefault="00E81642" w:rsidP="00E81642"/>
    <w:p w14:paraId="62D104AE" w14:textId="77777777" w:rsidR="00E81642" w:rsidRDefault="00E81642" w:rsidP="00E81642">
      <w:r>
        <w:t>10. Jeśli w tekście pracy znajdują się przypisy, powinny być umieszczone na dole strony, której dotyczą.</w:t>
      </w:r>
    </w:p>
    <w:p w14:paraId="07AD85C5" w14:textId="77777777" w:rsidR="00E81642" w:rsidRDefault="00E81642" w:rsidP="00E81642"/>
    <w:p w14:paraId="26F18207" w14:textId="77777777" w:rsidR="00E81642" w:rsidRDefault="00E81642" w:rsidP="00E81642">
      <w:r w:rsidRPr="0064566C">
        <w:t>11. Do pracy należy dołączyć pisemne oświadczenie, że nie była ona nigdzie publikowana ani nie została skierowana do druku w innym czasopiśmie, jaki jest wkład poszczególnych autorów w powstanie pracy Druk oświadczenia znajduje się na stronie internetowej czasopisma: https://www.ejournals.eu/SL/ w zakładce "Umowy, formularze".</w:t>
      </w:r>
      <w:r>
        <w:t xml:space="preserve"> </w:t>
      </w:r>
    </w:p>
    <w:p w14:paraId="1A160782" w14:textId="77777777" w:rsidR="00E81642" w:rsidRDefault="00E81642" w:rsidP="00E81642"/>
    <w:p w14:paraId="5A2ACC35" w14:textId="77777777" w:rsidR="00E81642" w:rsidRDefault="00E81642" w:rsidP="00E81642">
      <w:r>
        <w:lastRenderedPageBreak/>
        <w:t>12. Po nadesłaniu pracy Autor otrzymuje zawiadomienie pocztą elektroniczną</w:t>
      </w:r>
      <w:r w:rsidR="0064566C">
        <w:t xml:space="preserve"> </w:t>
      </w:r>
      <w:r>
        <w:t xml:space="preserve"> o jej nadejściu do redakcji, co nie jest równoznaczne z przyjęciem pracy do druku.</w:t>
      </w:r>
    </w:p>
    <w:p w14:paraId="36E9001F" w14:textId="77777777" w:rsidR="00E81642" w:rsidRDefault="00E81642" w:rsidP="00E81642"/>
    <w:p w14:paraId="23B66A33" w14:textId="77777777" w:rsidR="00E647EE" w:rsidRDefault="00E81642" w:rsidP="29B5445D">
      <w:r>
        <w:t xml:space="preserve">13. </w:t>
      </w:r>
      <w:r w:rsidR="00E647EE">
        <w:t xml:space="preserve"> Zasady kwalifikacji tekstów do druku: Redakcja czasopisma Sztuka Leczenia przyjmuje do recenzji i akceptuje do druku jedynie teksty oryginalne, tłumaczenia, komentarze do tłumaczeń, sprawozdania i recenzje. Teksty nieoryginalne i opublikowane w innych czasopismach (pracach zbiorowych) są odrzucane. W Redakcji Sztuki Leczenia obowiązuje trójstopniowa procedura kwalifikacyjna: </w:t>
      </w:r>
    </w:p>
    <w:p w14:paraId="2814DE33" w14:textId="77777777" w:rsidR="00E647EE" w:rsidRDefault="00E647EE" w:rsidP="00E647EE">
      <w:r>
        <w:t>A. Teksty na wstępnym etapie podlegają ocenie przez członków Redakcji.</w:t>
      </w:r>
    </w:p>
    <w:p w14:paraId="439D22CB" w14:textId="77777777" w:rsidR="00E647EE" w:rsidRDefault="00E647EE" w:rsidP="00E647EE">
      <w:r>
        <w:t>B. Teksty pozytywnie ocenione przez członków Redakcji zostają przesłane do recenzentów.</w:t>
      </w:r>
    </w:p>
    <w:p w14:paraId="7E4C9E88" w14:textId="77777777" w:rsidR="00E647EE" w:rsidRDefault="00E647EE" w:rsidP="00E647EE">
      <w:r>
        <w:t>C. Redaktor Naczelny po opiniach recenzentów podejmuje decyzję o kwalifikacji tekstu do druku.</w:t>
      </w:r>
    </w:p>
    <w:p w14:paraId="5C6AD0F9" w14:textId="77777777" w:rsidR="00E647EE" w:rsidRDefault="00E647EE" w:rsidP="00E647EE">
      <w:r>
        <w:t>D. Procedura recenzyjna trwa od 30 do  90 dni.</w:t>
      </w:r>
    </w:p>
    <w:p w14:paraId="08DFCD2F" w14:textId="77777777" w:rsidR="00E647EE" w:rsidRDefault="00E647EE" w:rsidP="00E647EE">
      <w:r>
        <w:t>E. Autor otrzymuje informację o odrzuceniu/kwalifikacji tekstu nie później niż do 120 dni od nadesłania manuskryptu.</w:t>
      </w:r>
    </w:p>
    <w:p w14:paraId="0CCF26B2" w14:textId="77777777" w:rsidR="00E647EE" w:rsidRDefault="00E647EE" w:rsidP="00E647EE">
      <w:r>
        <w:t>F. Autor, jeśli tekst jest zakwalifikowany do druku warunkowo, ma obowiązek uwzględnić uwagi i sugestie recenzentów, tzn.: ustosunkować się do wszystkich uwag recenzentów, wskazując w tekście</w:t>
      </w:r>
    </w:p>
    <w:p w14:paraId="020C2AFF" w14:textId="77777777" w:rsidR="00E647EE" w:rsidRDefault="00E647EE" w:rsidP="00E647EE">
      <w:r>
        <w:t>miejsca, w których dokonał zmian, oraz zestawiając w formie tabelarycznej uwagi recenzentów i  wykonane działania.</w:t>
      </w:r>
    </w:p>
    <w:p w14:paraId="27DA322F" w14:textId="77777777" w:rsidR="00E647EE" w:rsidRDefault="00E647EE" w:rsidP="00E647EE">
      <w:r>
        <w:t>G. Recenzenci pozostają anonimowi i mają prawo zastrzec treść recenzji do wiadomości Redaktora Naczelnego.</w:t>
      </w:r>
    </w:p>
    <w:p w14:paraId="78C3FBBB" w14:textId="77777777" w:rsidR="00E647EE" w:rsidRPr="00E647EE" w:rsidRDefault="00E647EE" w:rsidP="00E647EE">
      <w:pPr>
        <w:rPr>
          <w:i/>
          <w:iCs/>
        </w:rPr>
      </w:pPr>
      <w:r w:rsidRPr="00E647EE">
        <w:rPr>
          <w:i/>
          <w:iCs/>
        </w:rPr>
        <w:t>H. Recenzenci składają na druku recenzji pisemne oświadczenie o braku konfliktu</w:t>
      </w:r>
    </w:p>
    <w:p w14:paraId="119D30CB" w14:textId="77777777" w:rsidR="00E647EE" w:rsidRPr="00DA3A14" w:rsidRDefault="00E647EE" w:rsidP="00E647EE">
      <w:pPr>
        <w:rPr>
          <w:i/>
          <w:iCs/>
        </w:rPr>
      </w:pPr>
      <w:r w:rsidRPr="00E647EE">
        <w:rPr>
          <w:i/>
          <w:iCs/>
        </w:rPr>
        <w:t>interesów</w:t>
      </w:r>
    </w:p>
    <w:p w14:paraId="566598F6" w14:textId="77777777" w:rsidR="00E647EE" w:rsidRDefault="00E647EE" w:rsidP="00E647EE">
      <w:r>
        <w:t>I. Po odrzuceniu autorowi przysługuje prawo nadesłania zmodyfikowanej wersji</w:t>
      </w:r>
    </w:p>
    <w:p w14:paraId="12A9FE92" w14:textId="77777777" w:rsidR="00E647EE" w:rsidRDefault="00E647EE" w:rsidP="00E647EE">
      <w:r>
        <w:t>tekstu.</w:t>
      </w:r>
    </w:p>
    <w:p w14:paraId="1E97DB6B" w14:textId="77777777" w:rsidR="00E647EE" w:rsidRDefault="00E647EE" w:rsidP="29B5445D">
      <w:r>
        <w:t>J. Autorowi nie przysługuje prawo odwołania od decyzji Redaktora Naczelnego.</w:t>
      </w:r>
    </w:p>
    <w:p w14:paraId="42C94A13" w14:textId="77777777" w:rsidR="00E81642" w:rsidRDefault="00E81642" w:rsidP="00E81642"/>
    <w:p w14:paraId="3F2B8934" w14:textId="77777777" w:rsidR="00E81642" w:rsidRDefault="00E81642" w:rsidP="00E81642">
      <w:r>
        <w:t xml:space="preserve">14. </w:t>
      </w:r>
      <w:r w:rsidR="00CB0BB1" w:rsidRPr="00CB0BB1">
        <w:t>Autorzy prac są zobowiązani do ujawnienia wszelkich zobowiązań finansowych i powiązań z firmami, których produkt ma istotne znaczenie w  nadesłanej pracy. W  tekście pracy badawczej, klinicznej bądź doświadczalnej Autorzy powinni zawrzeć informację dotyczącą świadomej zgody osób poddanych badaniom z powołaniem odnośnej decyzji komisji etycznej. Odpowiedzialność za  rzetelność podanych informacji spada na autora zgłaszającego tekst do publikacji. Redakcja nie ponosi również odpowiedzialności za poglądy prezentowane przez autorów.</w:t>
      </w:r>
    </w:p>
    <w:p w14:paraId="043B629E" w14:textId="77777777" w:rsidR="00E81642" w:rsidRDefault="00E81642" w:rsidP="00E81642"/>
    <w:p w14:paraId="7542E8E3" w14:textId="77777777" w:rsidR="00CB0BB1" w:rsidRDefault="00E81642" w:rsidP="00E81642">
      <w:r>
        <w:t>15. Redakcja informuje, że zjawiska takie jak „</w:t>
      </w:r>
      <w:proofErr w:type="spellStart"/>
      <w:r>
        <w:t>ghostwriting</w:t>
      </w:r>
      <w:proofErr w:type="spellEnd"/>
      <w:r>
        <w:t>” i „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authorship</w:t>
      </w:r>
      <w:proofErr w:type="spellEnd"/>
      <w:r>
        <w:t>” traktowane są jako przejaw nierzetelności naukowej.</w:t>
      </w:r>
    </w:p>
    <w:p w14:paraId="22ED5416" w14:textId="77777777" w:rsidR="00E81642" w:rsidRDefault="00E81642" w:rsidP="00E81642">
      <w:r>
        <w:t>16. Redakcja zastrzega sobie prawo do wnoszenia poprawek stylistycznych oraz dokonywania niezbędnych skrótów i korekt bez porozumienia z Autorem.</w:t>
      </w:r>
    </w:p>
    <w:p w14:paraId="05BFA125" w14:textId="77777777" w:rsidR="00140327" w:rsidRDefault="00E81642" w:rsidP="00E81642">
      <w:r>
        <w:lastRenderedPageBreak/>
        <w:t>17. Artykuły w czasopiśmie Sztuka Leczenia publikowane są nieodpłatnie.</w:t>
      </w:r>
    </w:p>
    <w:sectPr w:rsidR="00140327" w:rsidSect="00690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42"/>
    <w:rsid w:val="000F0F1A"/>
    <w:rsid w:val="00140327"/>
    <w:rsid w:val="002532D9"/>
    <w:rsid w:val="002C25CF"/>
    <w:rsid w:val="0054284F"/>
    <w:rsid w:val="0064566C"/>
    <w:rsid w:val="00690BDC"/>
    <w:rsid w:val="00C14EDF"/>
    <w:rsid w:val="00CB0BB1"/>
    <w:rsid w:val="00CD0EDA"/>
    <w:rsid w:val="00CE47A8"/>
    <w:rsid w:val="00D50C8C"/>
    <w:rsid w:val="00E12472"/>
    <w:rsid w:val="00E647EE"/>
    <w:rsid w:val="00E81642"/>
    <w:rsid w:val="00FA5F38"/>
    <w:rsid w:val="032F0AC7"/>
    <w:rsid w:val="03EBD47B"/>
    <w:rsid w:val="099678FA"/>
    <w:rsid w:val="10311CDF"/>
    <w:rsid w:val="14A44099"/>
    <w:rsid w:val="17FB248B"/>
    <w:rsid w:val="29B5445D"/>
    <w:rsid w:val="31A72DE5"/>
    <w:rsid w:val="38FDF4A3"/>
    <w:rsid w:val="3946A548"/>
    <w:rsid w:val="39B201A9"/>
    <w:rsid w:val="3BF82CBB"/>
    <w:rsid w:val="3CA4204F"/>
    <w:rsid w:val="3D3A928D"/>
    <w:rsid w:val="3D80814D"/>
    <w:rsid w:val="40F5C2F0"/>
    <w:rsid w:val="4449265D"/>
    <w:rsid w:val="45E4F6BE"/>
    <w:rsid w:val="47565281"/>
    <w:rsid w:val="4E33AF34"/>
    <w:rsid w:val="54042033"/>
    <w:rsid w:val="54611F14"/>
    <w:rsid w:val="5A438356"/>
    <w:rsid w:val="5B101D5E"/>
    <w:rsid w:val="5D487727"/>
    <w:rsid w:val="5DF8B03C"/>
    <w:rsid w:val="6DDC5176"/>
    <w:rsid w:val="73CA2A1A"/>
    <w:rsid w:val="74B4C547"/>
    <w:rsid w:val="767A1540"/>
    <w:rsid w:val="7A2C2143"/>
    <w:rsid w:val="7D4CA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4A0D"/>
  <w15:docId w15:val="{59CF34B4-73E8-4083-9155-1C6CCAD8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B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81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16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16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64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8164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164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leczenia@uj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df98e9f4-840c-4c56-84ea-72d65be07386" xsi:nil="true"/>
    <Invited_Students xmlns="df98e9f4-840c-4c56-84ea-72d65be07386" xsi:nil="true"/>
    <IsNotebookLocked xmlns="df98e9f4-840c-4c56-84ea-72d65be07386" xsi:nil="true"/>
    <DefaultSectionNames xmlns="df98e9f4-840c-4c56-84ea-72d65be07386" xsi:nil="true"/>
    <Self_Registration_Enabled0 xmlns="df98e9f4-840c-4c56-84ea-72d65be07386" xsi:nil="true"/>
    <CultureName xmlns="df98e9f4-840c-4c56-84ea-72d65be07386" xsi:nil="true"/>
    <Student_Groups xmlns="df98e9f4-840c-4c56-84ea-72d65be07386">
      <UserInfo>
        <DisplayName/>
        <AccountId xsi:nil="true"/>
        <AccountType/>
      </UserInfo>
    </Student_Groups>
    <Is_Collaboration_Space_Locked xmlns="df98e9f4-840c-4c56-84ea-72d65be07386" xsi:nil="true"/>
    <Has_Teacher_Only_SectionGroup xmlns="df98e9f4-840c-4c56-84ea-72d65be07386" xsi:nil="true"/>
    <Math_Settings xmlns="df98e9f4-840c-4c56-84ea-72d65be07386" xsi:nil="true"/>
    <Students xmlns="df98e9f4-840c-4c56-84ea-72d65be07386">
      <UserInfo>
        <DisplayName/>
        <AccountId xsi:nil="true"/>
        <AccountType/>
      </UserInfo>
    </Students>
    <AppVersion xmlns="df98e9f4-840c-4c56-84ea-72d65be07386" xsi:nil="true"/>
    <Self_Registration_Enabled xmlns="df98e9f4-840c-4c56-84ea-72d65be07386" xsi:nil="true"/>
    <FolderType xmlns="df98e9f4-840c-4c56-84ea-72d65be07386" xsi:nil="true"/>
    <Distribution_Groups xmlns="df98e9f4-840c-4c56-84ea-72d65be07386" xsi:nil="true"/>
    <TeamsChannelId xmlns="df98e9f4-840c-4c56-84ea-72d65be07386" xsi:nil="true"/>
    <Templates xmlns="df98e9f4-840c-4c56-84ea-72d65be07386" xsi:nil="true"/>
    <NotebookType xmlns="df98e9f4-840c-4c56-84ea-72d65be07386" xsi:nil="true"/>
    <Teachers xmlns="df98e9f4-840c-4c56-84ea-72d65be07386">
      <UserInfo>
        <DisplayName/>
        <AccountId xsi:nil="true"/>
        <AccountType/>
      </UserInfo>
    </Teachers>
    <LMS_Mappings xmlns="df98e9f4-840c-4c56-84ea-72d65be07386" xsi:nil="true"/>
    <Owner xmlns="df98e9f4-840c-4c56-84ea-72d65be07386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A5390CE908742A2FFB99E9B3911C3" ma:contentTypeVersion="35" ma:contentTypeDescription="Utwórz nowy dokument." ma:contentTypeScope="" ma:versionID="4b43f1d2468a819ad72461050f0f2fe7">
  <xsd:schema xmlns:xsd="http://www.w3.org/2001/XMLSchema" xmlns:xs="http://www.w3.org/2001/XMLSchema" xmlns:p="http://schemas.microsoft.com/office/2006/metadata/properties" xmlns:ns3="3900bfdb-5c1d-4436-b000-110ec7301edd" xmlns:ns4="df98e9f4-840c-4c56-84ea-72d65be07386" targetNamespace="http://schemas.microsoft.com/office/2006/metadata/properties" ma:root="true" ma:fieldsID="d943a6af40898155f804c8f4df49d3fb" ns3:_="" ns4:_="">
    <xsd:import namespace="3900bfdb-5c1d-4436-b000-110ec7301edd"/>
    <xsd:import namespace="df98e9f4-840c-4c56-84ea-72d65be073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0bfdb-5c1d-4436-b000-110ec7301e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8e9f4-840c-4c56-84ea-72d65be07386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Templates" ma:index="37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40" nillable="true" ma:displayName="Self Registration Enabled" ma:internalName="Self_Registration_Enabled0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20EA6-43FE-44EB-93DF-F09A07314CA8}">
  <ds:schemaRefs>
    <ds:schemaRef ds:uri="http://schemas.microsoft.com/office/2006/metadata/properties"/>
    <ds:schemaRef ds:uri="http://schemas.microsoft.com/office/infopath/2007/PartnerControls"/>
    <ds:schemaRef ds:uri="df98e9f4-840c-4c56-84ea-72d65be07386"/>
  </ds:schemaRefs>
</ds:datastoreItem>
</file>

<file path=customXml/itemProps2.xml><?xml version="1.0" encoding="utf-8"?>
<ds:datastoreItem xmlns:ds="http://schemas.openxmlformats.org/officeDocument/2006/customXml" ds:itemID="{FA8C9BF5-DA49-47F5-93ED-A0F9F09A1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4F463-75C3-4B3C-9AD7-682DE9130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0bfdb-5c1d-4436-b000-110ec7301edd"/>
    <ds:schemaRef ds:uri="df98e9f4-840c-4c56-84ea-72d65be07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1334</Words>
  <Characters>8004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Jakubczyk</dc:creator>
  <cp:lastModifiedBy>BJ</cp:lastModifiedBy>
  <cp:revision>2</cp:revision>
  <dcterms:created xsi:type="dcterms:W3CDTF">2022-12-08T11:11:00Z</dcterms:created>
  <dcterms:modified xsi:type="dcterms:W3CDTF">2022-12-08T11:11:00Z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0x01010062BA5390CE908742A2FFB99E9B3911C3</vt:lpwstr>
  </property>
</Properties>
</file>